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E00D" w14:textId="24C7B6FE" w:rsidR="003C11F9" w:rsidRPr="005869A2" w:rsidRDefault="003C11F9" w:rsidP="003C11F9">
      <w:pPr>
        <w:spacing w:after="0" w:line="240" w:lineRule="auto"/>
        <w:jc w:val="center"/>
        <w:rPr>
          <w:rFonts w:eastAsia="Times New Roman" w:cstheme="minorHAnsi"/>
          <w:b/>
          <w:bCs/>
          <w:kern w:val="36"/>
          <w:sz w:val="32"/>
          <w:szCs w:val="32"/>
          <w:u w:val="single"/>
          <w:lang w:eastAsia="pl-PL"/>
        </w:rPr>
      </w:pPr>
      <w:r w:rsidRPr="005869A2">
        <w:rPr>
          <w:rFonts w:eastAsia="Times New Roman" w:cstheme="minorHAnsi"/>
          <w:b/>
          <w:bCs/>
          <w:kern w:val="36"/>
          <w:sz w:val="32"/>
          <w:szCs w:val="32"/>
          <w:u w:val="single"/>
          <w:lang w:eastAsia="pl-PL"/>
        </w:rPr>
        <w:t>Materiały do Konkursu wiedzy o Parafii w Mogilanach dla uczniów klas 6 - 8</w:t>
      </w:r>
    </w:p>
    <w:p w14:paraId="13A2DACE" w14:textId="2198D416" w:rsidR="003C11F9" w:rsidRPr="00116F89" w:rsidRDefault="003C11F9" w:rsidP="003C11F9">
      <w:pPr>
        <w:pStyle w:val="NormalnyWeb"/>
        <w:shd w:val="clear" w:color="auto" w:fill="FFFFFF"/>
        <w:spacing w:before="0" w:beforeAutospacing="0" w:after="0" w:afterAutospacing="0"/>
        <w:rPr>
          <w:rFonts w:asciiTheme="minorHAnsi" w:hAnsiTheme="minorHAnsi" w:cstheme="minorHAnsi"/>
          <w:bCs/>
          <w:i/>
          <w:iCs/>
          <w:sz w:val="26"/>
          <w:szCs w:val="26"/>
        </w:rPr>
      </w:pPr>
      <w:r w:rsidRPr="00116F89">
        <w:rPr>
          <w:rFonts w:asciiTheme="minorHAnsi" w:hAnsiTheme="minorHAnsi" w:cstheme="minorHAnsi"/>
          <w:bCs/>
          <w:i/>
          <w:iCs/>
          <w:sz w:val="26"/>
          <w:szCs w:val="26"/>
        </w:rPr>
        <w:t>W tym pliku zebrano wszystkie materiały, które pomogą Ci przygotować się do konkursu wiedzy o Parafii w Mogilanach.</w:t>
      </w:r>
    </w:p>
    <w:p w14:paraId="26A63BA6" w14:textId="69B0CF2D" w:rsidR="003C11F9" w:rsidRPr="005869A2" w:rsidRDefault="003C11F9" w:rsidP="003C11F9">
      <w:pPr>
        <w:pStyle w:val="NormalnyWeb"/>
        <w:shd w:val="clear" w:color="auto" w:fill="FFFFFF"/>
        <w:spacing w:before="0" w:beforeAutospacing="0" w:after="0" w:afterAutospacing="0"/>
        <w:rPr>
          <w:rFonts w:asciiTheme="minorHAnsi" w:hAnsiTheme="minorHAnsi" w:cstheme="minorHAnsi"/>
          <w:b/>
          <w:sz w:val="26"/>
          <w:szCs w:val="26"/>
        </w:rPr>
      </w:pPr>
      <w:r w:rsidRPr="005869A2">
        <w:rPr>
          <w:rFonts w:asciiTheme="minorHAnsi" w:hAnsiTheme="minorHAnsi" w:cstheme="minorHAnsi"/>
          <w:b/>
          <w:sz w:val="26"/>
          <w:szCs w:val="26"/>
        </w:rPr>
        <w:t>Materiały obejmują trzy części:</w:t>
      </w:r>
    </w:p>
    <w:p w14:paraId="597DB346" w14:textId="3B63C0E0" w:rsidR="003C11F9" w:rsidRPr="005869A2" w:rsidRDefault="003C11F9" w:rsidP="003C11F9">
      <w:pPr>
        <w:pStyle w:val="NormalnyWeb"/>
        <w:shd w:val="clear" w:color="auto" w:fill="FFFFFF"/>
        <w:spacing w:before="0" w:beforeAutospacing="0" w:after="0" w:afterAutospacing="0"/>
        <w:rPr>
          <w:rFonts w:asciiTheme="minorHAnsi" w:hAnsiTheme="minorHAnsi" w:cstheme="minorHAnsi"/>
          <w:bCs/>
          <w:sz w:val="26"/>
          <w:szCs w:val="26"/>
        </w:rPr>
      </w:pPr>
      <w:r w:rsidRPr="005869A2">
        <w:rPr>
          <w:rFonts w:asciiTheme="minorHAnsi" w:hAnsiTheme="minorHAnsi" w:cstheme="minorHAnsi"/>
          <w:b/>
          <w:sz w:val="26"/>
          <w:szCs w:val="26"/>
        </w:rPr>
        <w:t>Część I</w:t>
      </w:r>
      <w:r w:rsidRPr="005869A2">
        <w:rPr>
          <w:rFonts w:asciiTheme="minorHAnsi" w:hAnsiTheme="minorHAnsi" w:cstheme="minorHAnsi"/>
          <w:bCs/>
          <w:sz w:val="26"/>
          <w:szCs w:val="26"/>
        </w:rPr>
        <w:t xml:space="preserve"> – treści zawarte pod poniższymi linkami (strony projektu Sakralne Dziedzictwo Małopolski)</w:t>
      </w:r>
    </w:p>
    <w:p w14:paraId="4D347F5A" w14:textId="77777777" w:rsidR="003C11F9" w:rsidRPr="005869A2" w:rsidRDefault="003C11F9" w:rsidP="003C11F9">
      <w:pPr>
        <w:spacing w:after="0" w:line="240" w:lineRule="auto"/>
        <w:rPr>
          <w:rFonts w:cstheme="minorHAnsi"/>
          <w:bCs/>
          <w:sz w:val="26"/>
          <w:szCs w:val="26"/>
        </w:rPr>
      </w:pPr>
      <w:hyperlink r:id="rId6" w:history="1">
        <w:r w:rsidRPr="005869A2">
          <w:rPr>
            <w:rStyle w:val="Hipercze"/>
            <w:rFonts w:cstheme="minorHAnsi"/>
            <w:bCs/>
            <w:color w:val="auto"/>
            <w:sz w:val="26"/>
            <w:szCs w:val="26"/>
          </w:rPr>
          <w:t>https://sdm.upjp2.edu.pl/dziela/kosciol-sw-bartlomieja-1#</w:t>
        </w:r>
      </w:hyperlink>
    </w:p>
    <w:p w14:paraId="720686F2" w14:textId="77777777" w:rsidR="003C11F9" w:rsidRPr="005869A2" w:rsidRDefault="003C11F9" w:rsidP="003C11F9">
      <w:pPr>
        <w:spacing w:after="0" w:line="240" w:lineRule="auto"/>
        <w:rPr>
          <w:rFonts w:cstheme="minorHAnsi"/>
          <w:bCs/>
          <w:sz w:val="26"/>
          <w:szCs w:val="26"/>
        </w:rPr>
      </w:pPr>
      <w:hyperlink r:id="rId7" w:history="1">
        <w:r w:rsidRPr="005869A2">
          <w:rPr>
            <w:rStyle w:val="Hipercze"/>
            <w:rFonts w:cstheme="minorHAnsi"/>
            <w:bCs/>
            <w:color w:val="auto"/>
            <w:sz w:val="26"/>
            <w:szCs w:val="26"/>
          </w:rPr>
          <w:t>https://sdm.upjp2.edu.pl/miejscowosci/mogilany</w:t>
        </w:r>
      </w:hyperlink>
    </w:p>
    <w:p w14:paraId="1A1728F2" w14:textId="47469006" w:rsidR="003C11F9" w:rsidRPr="005869A2" w:rsidRDefault="003C11F9" w:rsidP="003C11F9">
      <w:pPr>
        <w:shd w:val="clear" w:color="auto" w:fill="FFFFFF"/>
        <w:spacing w:after="0" w:line="240" w:lineRule="auto"/>
        <w:outlineLvl w:val="0"/>
        <w:rPr>
          <w:rFonts w:eastAsia="Times New Roman" w:cstheme="minorHAnsi"/>
          <w:bCs/>
          <w:kern w:val="36"/>
          <w:sz w:val="26"/>
          <w:szCs w:val="26"/>
          <w:lang w:eastAsia="pl-PL"/>
        </w:rPr>
      </w:pPr>
      <w:r w:rsidRPr="005869A2">
        <w:rPr>
          <w:rFonts w:eastAsia="Times New Roman" w:cstheme="minorHAnsi"/>
          <w:b/>
          <w:kern w:val="36"/>
          <w:sz w:val="26"/>
          <w:szCs w:val="26"/>
          <w:lang w:eastAsia="pl-PL"/>
        </w:rPr>
        <w:t>Część II</w:t>
      </w:r>
      <w:r w:rsidRPr="005869A2">
        <w:rPr>
          <w:rFonts w:eastAsia="Times New Roman" w:cstheme="minorHAnsi"/>
          <w:bCs/>
          <w:kern w:val="36"/>
          <w:sz w:val="26"/>
          <w:szCs w:val="26"/>
          <w:lang w:eastAsia="pl-PL"/>
        </w:rPr>
        <w:t xml:space="preserve"> -  informacje z naszej strony parafialnej </w:t>
      </w:r>
      <w:r w:rsidRPr="005869A2">
        <w:rPr>
          <w:rFonts w:eastAsia="Times New Roman" w:cstheme="minorHAnsi"/>
          <w:bCs/>
          <w:i/>
          <w:iCs/>
          <w:kern w:val="36"/>
          <w:sz w:val="26"/>
          <w:szCs w:val="26"/>
          <w:lang w:eastAsia="pl-PL"/>
        </w:rPr>
        <w:t>(znajdziesz poniżej w tym pliku)</w:t>
      </w:r>
    </w:p>
    <w:p w14:paraId="464787ED" w14:textId="77774AAB" w:rsidR="003C11F9" w:rsidRPr="005869A2" w:rsidRDefault="003C11F9" w:rsidP="003C11F9">
      <w:pPr>
        <w:shd w:val="clear" w:color="auto" w:fill="FFFFFF"/>
        <w:spacing w:after="0" w:line="240" w:lineRule="auto"/>
        <w:outlineLvl w:val="0"/>
        <w:rPr>
          <w:rFonts w:eastAsia="Times New Roman" w:cstheme="minorHAnsi"/>
          <w:bCs/>
          <w:kern w:val="36"/>
          <w:sz w:val="26"/>
          <w:szCs w:val="26"/>
          <w:lang w:eastAsia="pl-PL"/>
        </w:rPr>
      </w:pPr>
      <w:r w:rsidRPr="005869A2">
        <w:rPr>
          <w:rFonts w:eastAsia="Times New Roman" w:cstheme="minorHAnsi"/>
          <w:b/>
          <w:kern w:val="36"/>
          <w:sz w:val="26"/>
          <w:szCs w:val="26"/>
          <w:lang w:eastAsia="pl-PL"/>
        </w:rPr>
        <w:t>Część III</w:t>
      </w:r>
      <w:r w:rsidRPr="005869A2">
        <w:rPr>
          <w:rFonts w:eastAsia="Times New Roman" w:cstheme="minorHAnsi"/>
          <w:bCs/>
          <w:kern w:val="36"/>
          <w:sz w:val="26"/>
          <w:szCs w:val="26"/>
          <w:lang w:eastAsia="pl-PL"/>
        </w:rPr>
        <w:t xml:space="preserve"> – Przewodnik pielgrzyma Mogilany </w:t>
      </w:r>
      <w:r w:rsidRPr="005869A2">
        <w:rPr>
          <w:rFonts w:eastAsia="Times New Roman" w:cstheme="minorHAnsi"/>
          <w:bCs/>
          <w:i/>
          <w:iCs/>
          <w:kern w:val="36"/>
          <w:sz w:val="26"/>
          <w:szCs w:val="26"/>
          <w:lang w:eastAsia="pl-PL"/>
        </w:rPr>
        <w:t>(znajdziesz poniżej w tym pliku)</w:t>
      </w:r>
    </w:p>
    <w:p w14:paraId="45F9153F" w14:textId="19D9B4D4" w:rsidR="003C11F9" w:rsidRDefault="00116F89" w:rsidP="003C11F9">
      <w:pPr>
        <w:shd w:val="clear" w:color="auto" w:fill="FFFFFF"/>
        <w:spacing w:after="0" w:line="240" w:lineRule="auto"/>
        <w:outlineLvl w:val="0"/>
        <w:rPr>
          <w:rFonts w:eastAsia="Times New Roman" w:cstheme="minorHAnsi"/>
          <w:kern w:val="36"/>
          <w:sz w:val="24"/>
          <w:szCs w:val="24"/>
          <w:lang w:eastAsia="pl-PL"/>
        </w:rPr>
      </w:pPr>
      <w:r>
        <w:rPr>
          <w:rFonts w:eastAsia="Times New Roman" w:cstheme="minorHAnsi"/>
          <w:kern w:val="36"/>
          <w:sz w:val="24"/>
          <w:szCs w:val="24"/>
          <w:lang w:eastAsia="pl-PL"/>
        </w:rPr>
        <w:pict w14:anchorId="4FFAD5E6">
          <v:rect id="_x0000_i1025" style="width:0;height:1.5pt" o:hralign="center" o:hrstd="t" o:hr="t" fillcolor="#a0a0a0" stroked="f"/>
        </w:pict>
      </w:r>
    </w:p>
    <w:p w14:paraId="0A640D6D" w14:textId="6EB8C174" w:rsidR="003C11F9" w:rsidRPr="003C11F9" w:rsidRDefault="003C11F9" w:rsidP="003C11F9">
      <w:pPr>
        <w:shd w:val="clear" w:color="auto" w:fill="FFFFFF"/>
        <w:spacing w:after="0" w:line="240" w:lineRule="auto"/>
        <w:outlineLvl w:val="0"/>
        <w:rPr>
          <w:rFonts w:eastAsia="Times New Roman" w:cstheme="minorHAnsi"/>
          <w:b/>
          <w:bCs/>
          <w:kern w:val="36"/>
          <w:sz w:val="28"/>
          <w:szCs w:val="28"/>
          <w:lang w:eastAsia="pl-PL"/>
        </w:rPr>
      </w:pPr>
      <w:r w:rsidRPr="003C11F9">
        <w:rPr>
          <w:rFonts w:eastAsia="Times New Roman" w:cstheme="minorHAnsi"/>
          <w:b/>
          <w:bCs/>
          <w:kern w:val="36"/>
          <w:sz w:val="28"/>
          <w:szCs w:val="28"/>
          <w:lang w:eastAsia="pl-PL"/>
        </w:rPr>
        <w:t>Część II</w:t>
      </w:r>
    </w:p>
    <w:p w14:paraId="4CFF9BEC" w14:textId="77777777" w:rsidR="003C11F9" w:rsidRDefault="003C11F9" w:rsidP="003C11F9">
      <w:pPr>
        <w:shd w:val="clear" w:color="auto" w:fill="FFFFFF"/>
        <w:spacing w:after="0" w:line="240" w:lineRule="auto"/>
        <w:outlineLvl w:val="0"/>
        <w:rPr>
          <w:rFonts w:eastAsia="Times New Roman" w:cstheme="minorHAnsi"/>
          <w:kern w:val="36"/>
          <w:sz w:val="24"/>
          <w:szCs w:val="24"/>
          <w:lang w:eastAsia="pl-PL"/>
        </w:rPr>
      </w:pPr>
    </w:p>
    <w:p w14:paraId="038691BB" w14:textId="40E28470" w:rsidR="001B38D6" w:rsidRPr="003C11F9" w:rsidRDefault="001B38D6" w:rsidP="003C11F9">
      <w:pPr>
        <w:shd w:val="clear" w:color="auto" w:fill="FFFFFF"/>
        <w:spacing w:after="0" w:line="240" w:lineRule="auto"/>
        <w:outlineLvl w:val="0"/>
        <w:rPr>
          <w:rFonts w:eastAsia="Times New Roman" w:cstheme="minorHAnsi"/>
          <w:kern w:val="36"/>
          <w:sz w:val="24"/>
          <w:szCs w:val="24"/>
          <w:lang w:eastAsia="pl-PL"/>
        </w:rPr>
      </w:pPr>
      <w:r w:rsidRPr="003C11F9">
        <w:rPr>
          <w:rFonts w:eastAsia="Times New Roman" w:cstheme="minorHAnsi"/>
          <w:kern w:val="36"/>
          <w:sz w:val="24"/>
          <w:szCs w:val="24"/>
          <w:lang w:eastAsia="pl-PL"/>
        </w:rPr>
        <w:t>Patron</w:t>
      </w:r>
    </w:p>
    <w:p w14:paraId="5C916D60" w14:textId="77777777" w:rsidR="00DE2CF4" w:rsidRPr="003C11F9" w:rsidRDefault="001B38D6" w:rsidP="004C6849">
      <w:pPr>
        <w:shd w:val="clear" w:color="auto" w:fill="FFFFFF"/>
        <w:spacing w:after="0" w:line="240" w:lineRule="auto"/>
        <w:jc w:val="center"/>
        <w:rPr>
          <w:rFonts w:eastAsia="Times New Roman" w:cstheme="minorHAnsi"/>
          <w:b/>
          <w:bCs/>
          <w:sz w:val="24"/>
          <w:szCs w:val="24"/>
          <w:lang w:eastAsia="pl-PL"/>
        </w:rPr>
      </w:pPr>
      <w:r w:rsidRPr="003C11F9">
        <w:rPr>
          <w:rFonts w:eastAsia="Times New Roman" w:cstheme="minorHAnsi"/>
          <w:noProof/>
          <w:sz w:val="24"/>
          <w:szCs w:val="24"/>
          <w:lang w:eastAsia="pl-PL"/>
        </w:rPr>
        <w:drawing>
          <wp:inline distT="0" distB="0" distL="0" distR="0" wp14:anchorId="4D410312" wp14:editId="521FA57A">
            <wp:extent cx="2202569" cy="2863500"/>
            <wp:effectExtent l="0" t="0" r="7620" b="0"/>
            <wp:docPr id="4" name="Obraz 4" descr="https://www.mog.katolicki.eu/images/sw_bartlomie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og.katolicki.eu/images/sw_bartlomie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8889" cy="2871717"/>
                    </a:xfrm>
                    <a:prstGeom prst="rect">
                      <a:avLst/>
                    </a:prstGeom>
                    <a:noFill/>
                    <a:ln>
                      <a:noFill/>
                    </a:ln>
                  </pic:spPr>
                </pic:pic>
              </a:graphicData>
            </a:graphic>
          </wp:inline>
        </w:drawing>
      </w:r>
    </w:p>
    <w:p w14:paraId="521DEFCA" w14:textId="77777777" w:rsidR="001B38D6" w:rsidRPr="003C11F9" w:rsidRDefault="001B38D6" w:rsidP="003C11F9">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b/>
          <w:bCs/>
          <w:sz w:val="24"/>
          <w:szCs w:val="24"/>
          <w:lang w:eastAsia="pl-PL"/>
        </w:rPr>
        <w:t>Św. BARTŁOMIEJ</w:t>
      </w:r>
      <w:r w:rsidRPr="003C11F9">
        <w:rPr>
          <w:rFonts w:eastAsia="Times New Roman" w:cstheme="minorHAnsi"/>
          <w:sz w:val="24"/>
          <w:szCs w:val="24"/>
          <w:lang w:eastAsia="pl-PL"/>
        </w:rPr>
        <w:t>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 jeden z dwunastu Apostołów. Wg różnych źródeł Bartłomiej głosił Ewangelię w Armenii, Indiach, Arabii Saudyjskiej, a nawet w Etiopii.</w:t>
      </w:r>
    </w:p>
    <w:p w14:paraId="722A2FFF" w14:textId="77777777" w:rsidR="003C11F9" w:rsidRDefault="001B38D6" w:rsidP="003C11F9">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 xml:space="preserve">W Ewangeliach spotykamy dwa imiona: Bartłomiej i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xml:space="preserve">. Synoptycy (Mateusz, Łukasz i Marek) używają nazwy pierwszej, natomiast Jan posługuje się imieniem drugim. Jednak według krytyki biblijnej i tradycji chodzi w tym wypadku o jedną i tę samą osobę. Jan pisze o </w:t>
      </w:r>
      <w:proofErr w:type="spellStart"/>
      <w:r w:rsidRPr="003C11F9">
        <w:rPr>
          <w:rFonts w:eastAsia="Times New Roman" w:cstheme="minorHAnsi"/>
          <w:sz w:val="24"/>
          <w:szCs w:val="24"/>
          <w:lang w:eastAsia="pl-PL"/>
        </w:rPr>
        <w:t>Natanaelu</w:t>
      </w:r>
      <w:proofErr w:type="spellEnd"/>
      <w:r w:rsidRPr="003C11F9">
        <w:rPr>
          <w:rFonts w:eastAsia="Times New Roman" w:cstheme="minorHAnsi"/>
          <w:sz w:val="24"/>
          <w:szCs w:val="24"/>
          <w:lang w:eastAsia="pl-PL"/>
        </w:rPr>
        <w:t xml:space="preserve"> jako o Apostole (J 1, 35-51; 21, 2). Ponadto akcentuje wyraźnie, że </w:t>
      </w:r>
      <w:proofErr w:type="spellStart"/>
      <w:r w:rsidRPr="003C11F9">
        <w:rPr>
          <w:rFonts w:eastAsia="Times New Roman" w:cstheme="minorHAnsi"/>
          <w:sz w:val="24"/>
          <w:szCs w:val="24"/>
          <w:lang w:eastAsia="pl-PL"/>
        </w:rPr>
        <w:t>Natanaela</w:t>
      </w:r>
      <w:proofErr w:type="spellEnd"/>
      <w:r w:rsidRPr="003C11F9">
        <w:rPr>
          <w:rFonts w:eastAsia="Times New Roman" w:cstheme="minorHAnsi"/>
          <w:sz w:val="24"/>
          <w:szCs w:val="24"/>
          <w:lang w:eastAsia="pl-PL"/>
        </w:rPr>
        <w:t xml:space="preserve"> łączyła przyjaźń z Filipem Apostołem, a synoptycy umieszczają Bartłomieja zawsze właśnie przy Filipie w katalogach Apostołów (Mt 10, 3; </w:t>
      </w:r>
      <w:proofErr w:type="spellStart"/>
      <w:r w:rsidRPr="003C11F9">
        <w:rPr>
          <w:rFonts w:eastAsia="Times New Roman" w:cstheme="minorHAnsi"/>
          <w:sz w:val="24"/>
          <w:szCs w:val="24"/>
          <w:lang w:eastAsia="pl-PL"/>
        </w:rPr>
        <w:t>Mk</w:t>
      </w:r>
      <w:proofErr w:type="spellEnd"/>
      <w:r w:rsidRPr="003C11F9">
        <w:rPr>
          <w:rFonts w:eastAsia="Times New Roman" w:cstheme="minorHAnsi"/>
          <w:sz w:val="24"/>
          <w:szCs w:val="24"/>
          <w:lang w:eastAsia="pl-PL"/>
        </w:rPr>
        <w:t xml:space="preserve"> 3, 18; </w:t>
      </w:r>
      <w:proofErr w:type="spellStart"/>
      <w:r w:rsidRPr="003C11F9">
        <w:rPr>
          <w:rFonts w:eastAsia="Times New Roman" w:cstheme="minorHAnsi"/>
          <w:sz w:val="24"/>
          <w:szCs w:val="24"/>
          <w:lang w:eastAsia="pl-PL"/>
        </w:rPr>
        <w:t>Łk</w:t>
      </w:r>
      <w:proofErr w:type="spellEnd"/>
      <w:r w:rsidRPr="003C11F9">
        <w:rPr>
          <w:rFonts w:eastAsia="Times New Roman" w:cstheme="minorHAnsi"/>
          <w:sz w:val="24"/>
          <w:szCs w:val="24"/>
          <w:lang w:eastAsia="pl-PL"/>
        </w:rPr>
        <w:t xml:space="preserve"> 6, 14). Co więcej, są oni nawet wymienieni ze spójnikiem "i": "Filip i Bartłomiej".</w:t>
      </w:r>
    </w:p>
    <w:p w14:paraId="6184F225" w14:textId="578032D6" w:rsidR="001B38D6" w:rsidRPr="003C11F9" w:rsidRDefault="001B38D6" w:rsidP="003C11F9">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 xml:space="preserve">Aramejskie słowo </w:t>
      </w:r>
      <w:proofErr w:type="spellStart"/>
      <w:r w:rsidRPr="003C11F9">
        <w:rPr>
          <w:rFonts w:eastAsia="Times New Roman" w:cstheme="minorHAnsi"/>
          <w:sz w:val="24"/>
          <w:szCs w:val="24"/>
          <w:lang w:eastAsia="pl-PL"/>
        </w:rPr>
        <w:t>Bartolmaj</w:t>
      </w:r>
      <w:proofErr w:type="spellEnd"/>
      <w:r w:rsidRPr="003C11F9">
        <w:rPr>
          <w:rFonts w:eastAsia="Times New Roman" w:cstheme="minorHAnsi"/>
          <w:sz w:val="24"/>
          <w:szCs w:val="24"/>
          <w:lang w:eastAsia="pl-PL"/>
        </w:rPr>
        <w:t xml:space="preserve"> znaczy tyle, co "syn </w:t>
      </w:r>
      <w:proofErr w:type="spellStart"/>
      <w:r w:rsidRPr="003C11F9">
        <w:rPr>
          <w:rFonts w:eastAsia="Times New Roman" w:cstheme="minorHAnsi"/>
          <w:sz w:val="24"/>
          <w:szCs w:val="24"/>
          <w:lang w:eastAsia="pl-PL"/>
        </w:rPr>
        <w:t>Tolmaja</w:t>
      </w:r>
      <w:proofErr w:type="spellEnd"/>
      <w:r w:rsidRPr="003C11F9">
        <w:rPr>
          <w:rFonts w:eastAsia="Times New Roman" w:cstheme="minorHAnsi"/>
          <w:sz w:val="24"/>
          <w:szCs w:val="24"/>
          <w:lang w:eastAsia="pl-PL"/>
        </w:rPr>
        <w:t>". Z tym imieniem spotykamy się w Biblii kilka razy (</w:t>
      </w:r>
      <w:proofErr w:type="spellStart"/>
      <w:r w:rsidRPr="003C11F9">
        <w:rPr>
          <w:rFonts w:eastAsia="Times New Roman" w:cstheme="minorHAnsi"/>
          <w:sz w:val="24"/>
          <w:szCs w:val="24"/>
          <w:lang w:eastAsia="pl-PL"/>
        </w:rPr>
        <w:t>Joz</w:t>
      </w:r>
      <w:proofErr w:type="spellEnd"/>
      <w:r w:rsidRPr="003C11F9">
        <w:rPr>
          <w:rFonts w:eastAsia="Times New Roman" w:cstheme="minorHAnsi"/>
          <w:sz w:val="24"/>
          <w:szCs w:val="24"/>
          <w:lang w:eastAsia="pl-PL"/>
        </w:rPr>
        <w:t xml:space="preserve"> 15, 14; 2 Sm 3, 3). Wyraz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xml:space="preserve"> jest imieniem hebrajskim i znaczy tyle, co "Bóg dał" - byłby więc odpowiednikiem greckiego imienia </w:t>
      </w:r>
      <w:proofErr w:type="spellStart"/>
      <w:r w:rsidRPr="003C11F9">
        <w:rPr>
          <w:rFonts w:eastAsia="Times New Roman" w:cstheme="minorHAnsi"/>
          <w:sz w:val="24"/>
          <w:szCs w:val="24"/>
          <w:lang w:eastAsia="pl-PL"/>
        </w:rPr>
        <w:t>Teodoros</w:t>
      </w:r>
      <w:proofErr w:type="spellEnd"/>
      <w:r w:rsidRPr="003C11F9">
        <w:rPr>
          <w:rFonts w:eastAsia="Times New Roman" w:cstheme="minorHAnsi"/>
          <w:sz w:val="24"/>
          <w:szCs w:val="24"/>
          <w:lang w:eastAsia="pl-PL"/>
        </w:rPr>
        <w:t xml:space="preserve"> czy łacińskiego </w:t>
      </w:r>
      <w:proofErr w:type="spellStart"/>
      <w:r w:rsidRPr="003C11F9">
        <w:rPr>
          <w:rFonts w:eastAsia="Times New Roman" w:cstheme="minorHAnsi"/>
          <w:sz w:val="24"/>
          <w:szCs w:val="24"/>
          <w:lang w:eastAsia="pl-PL"/>
        </w:rPr>
        <w:t>Deusdedit</w:t>
      </w:r>
      <w:proofErr w:type="spellEnd"/>
      <w:r w:rsidRPr="003C11F9">
        <w:rPr>
          <w:rFonts w:eastAsia="Times New Roman" w:cstheme="minorHAnsi"/>
          <w:sz w:val="24"/>
          <w:szCs w:val="24"/>
          <w:lang w:eastAsia="pl-PL"/>
        </w:rPr>
        <w:t xml:space="preserve"> oraz polskiego Bogdan. Z imieniem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xml:space="preserve"> spotykamy się w Piśmie świętym znacznie częściej (Lb 1, 8; 2, 5; 7, 18; 10, 15; 1 </w:t>
      </w:r>
      <w:proofErr w:type="spellStart"/>
      <w:r w:rsidRPr="003C11F9">
        <w:rPr>
          <w:rFonts w:eastAsia="Times New Roman" w:cstheme="minorHAnsi"/>
          <w:sz w:val="24"/>
          <w:szCs w:val="24"/>
          <w:lang w:eastAsia="pl-PL"/>
        </w:rPr>
        <w:t>Krn</w:t>
      </w:r>
      <w:proofErr w:type="spellEnd"/>
      <w:r w:rsidRPr="003C11F9">
        <w:rPr>
          <w:rFonts w:eastAsia="Times New Roman" w:cstheme="minorHAnsi"/>
          <w:sz w:val="24"/>
          <w:szCs w:val="24"/>
          <w:lang w:eastAsia="pl-PL"/>
        </w:rPr>
        <w:t xml:space="preserve"> 2, 14; 15, 24; 24, 6 i in.). Jeśli Bartłomiej jest tożsamy z </w:t>
      </w:r>
      <w:proofErr w:type="spellStart"/>
      <w:r w:rsidRPr="003C11F9">
        <w:rPr>
          <w:rFonts w:eastAsia="Times New Roman" w:cstheme="minorHAnsi"/>
          <w:sz w:val="24"/>
          <w:szCs w:val="24"/>
          <w:lang w:eastAsia="pl-PL"/>
        </w:rPr>
        <w:t>Natanaelem</w:t>
      </w:r>
      <w:proofErr w:type="spellEnd"/>
      <w:r w:rsidRPr="003C11F9">
        <w:rPr>
          <w:rFonts w:eastAsia="Times New Roman" w:cstheme="minorHAnsi"/>
          <w:sz w:val="24"/>
          <w:szCs w:val="24"/>
          <w:lang w:eastAsia="pl-PL"/>
        </w:rPr>
        <w:t xml:space="preserve">, to jego imię brzmiałoby poprawnie: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xml:space="preserve">, bar </w:t>
      </w:r>
      <w:proofErr w:type="spellStart"/>
      <w:r w:rsidRPr="003C11F9">
        <w:rPr>
          <w:rFonts w:eastAsia="Times New Roman" w:cstheme="minorHAnsi"/>
          <w:sz w:val="24"/>
          <w:szCs w:val="24"/>
          <w:lang w:eastAsia="pl-PL"/>
        </w:rPr>
        <w:t>Tholmai</w:t>
      </w:r>
      <w:proofErr w:type="spellEnd"/>
      <w:r w:rsidRPr="003C11F9">
        <w:rPr>
          <w:rFonts w:eastAsia="Times New Roman" w:cstheme="minorHAnsi"/>
          <w:sz w:val="24"/>
          <w:szCs w:val="24"/>
          <w:lang w:eastAsia="pl-PL"/>
        </w:rPr>
        <w:t xml:space="preserve">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xml:space="preserve">, syn </w:t>
      </w:r>
      <w:proofErr w:type="spellStart"/>
      <w:r w:rsidRPr="003C11F9">
        <w:rPr>
          <w:rFonts w:eastAsia="Times New Roman" w:cstheme="minorHAnsi"/>
          <w:sz w:val="24"/>
          <w:szCs w:val="24"/>
          <w:lang w:eastAsia="pl-PL"/>
        </w:rPr>
        <w:t>Tolmaja</w:t>
      </w:r>
      <w:proofErr w:type="spellEnd"/>
      <w:r w:rsidRPr="003C11F9">
        <w:rPr>
          <w:rFonts w:eastAsia="Times New Roman" w:cstheme="minorHAnsi"/>
          <w:sz w:val="24"/>
          <w:szCs w:val="24"/>
          <w:lang w:eastAsia="pl-PL"/>
        </w:rPr>
        <w:t>).</w:t>
      </w:r>
    </w:p>
    <w:p w14:paraId="444A6682" w14:textId="77777777" w:rsidR="00DE2CF4" w:rsidRPr="003C11F9" w:rsidRDefault="001B38D6" w:rsidP="004C6849">
      <w:pPr>
        <w:shd w:val="clear" w:color="auto" w:fill="FFFFFF"/>
        <w:spacing w:after="0" w:line="240" w:lineRule="auto"/>
        <w:jc w:val="center"/>
        <w:rPr>
          <w:rFonts w:eastAsia="Times New Roman" w:cstheme="minorHAnsi"/>
          <w:sz w:val="24"/>
          <w:szCs w:val="24"/>
          <w:lang w:eastAsia="pl-PL"/>
        </w:rPr>
      </w:pPr>
      <w:r w:rsidRPr="003C11F9">
        <w:rPr>
          <w:rFonts w:eastAsia="Times New Roman" w:cstheme="minorHAnsi"/>
          <w:noProof/>
          <w:sz w:val="24"/>
          <w:szCs w:val="24"/>
          <w:lang w:eastAsia="pl-PL"/>
        </w:rPr>
        <w:drawing>
          <wp:inline distT="0" distB="0" distL="0" distR="0" wp14:anchorId="231C0E4B" wp14:editId="065D05FA">
            <wp:extent cx="1401635" cy="1844847"/>
            <wp:effectExtent l="0" t="0" r="8255" b="3175"/>
            <wp:docPr id="3" name="Obraz 3" descr="https://www.mog.katolicki.eu/images/ba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og.katolicki.eu/images/bart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0833" cy="1856954"/>
                    </a:xfrm>
                    <a:prstGeom prst="rect">
                      <a:avLst/>
                    </a:prstGeom>
                    <a:noFill/>
                    <a:ln>
                      <a:noFill/>
                    </a:ln>
                  </pic:spPr>
                </pic:pic>
              </a:graphicData>
            </a:graphic>
          </wp:inline>
        </w:drawing>
      </w:r>
    </w:p>
    <w:p w14:paraId="754B66BC" w14:textId="77777777" w:rsidR="001B38D6" w:rsidRPr="003C11F9" w:rsidRDefault="001B38D6" w:rsidP="00385A0C">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lastRenderedPageBreak/>
        <w:t xml:space="preserve">Sceptycy wymieniają imię św. Bartłomieja jedynie w katalogach Apostołów. Św. Jan podaje, że pochodził z Kany Galilejskiej. Szczegółowo zaś opisuje pierwsze spotkanie </w:t>
      </w:r>
      <w:proofErr w:type="spellStart"/>
      <w:r w:rsidRPr="003C11F9">
        <w:rPr>
          <w:rFonts w:eastAsia="Times New Roman" w:cstheme="minorHAnsi"/>
          <w:sz w:val="24"/>
          <w:szCs w:val="24"/>
          <w:lang w:eastAsia="pl-PL"/>
        </w:rPr>
        <w:t>Natanaela</w:t>
      </w:r>
      <w:proofErr w:type="spellEnd"/>
      <w:r w:rsidRPr="003C11F9">
        <w:rPr>
          <w:rFonts w:eastAsia="Times New Roman" w:cstheme="minorHAnsi"/>
          <w:sz w:val="24"/>
          <w:szCs w:val="24"/>
          <w:lang w:eastAsia="pl-PL"/>
        </w:rPr>
        <w:t xml:space="preserve"> z Chrystusem (J 1, 35-51), którego był naocznym świadkiem. To Filip, uczeń Pana Jezusa, późniejszy Apostoł, przyprowadził </w:t>
      </w:r>
      <w:proofErr w:type="spellStart"/>
      <w:r w:rsidRPr="003C11F9">
        <w:rPr>
          <w:rFonts w:eastAsia="Times New Roman" w:cstheme="minorHAnsi"/>
          <w:sz w:val="24"/>
          <w:szCs w:val="24"/>
          <w:lang w:eastAsia="pl-PL"/>
        </w:rPr>
        <w:t>Natanaela</w:t>
      </w:r>
      <w:proofErr w:type="spellEnd"/>
      <w:r w:rsidRPr="003C11F9">
        <w:rPr>
          <w:rFonts w:eastAsia="Times New Roman" w:cstheme="minorHAnsi"/>
          <w:sz w:val="24"/>
          <w:szCs w:val="24"/>
          <w:lang w:eastAsia="pl-PL"/>
        </w:rPr>
        <w:t xml:space="preserve"> do Chrystusa i dlatego zawsze w wykazie Apostołów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xml:space="preserve"> znajduje się tuż za Filipem. Niektórzy uważają, że to właśnie na weselu </w:t>
      </w:r>
      <w:proofErr w:type="spellStart"/>
      <w:r w:rsidRPr="003C11F9">
        <w:rPr>
          <w:rFonts w:eastAsia="Times New Roman" w:cstheme="minorHAnsi"/>
          <w:sz w:val="24"/>
          <w:szCs w:val="24"/>
          <w:lang w:eastAsia="pl-PL"/>
        </w:rPr>
        <w:t>Natanaela</w:t>
      </w:r>
      <w:proofErr w:type="spellEnd"/>
      <w:r w:rsidRPr="003C11F9">
        <w:rPr>
          <w:rFonts w:eastAsia="Times New Roman" w:cstheme="minorHAnsi"/>
          <w:sz w:val="24"/>
          <w:szCs w:val="24"/>
          <w:lang w:eastAsia="pl-PL"/>
        </w:rPr>
        <w:t xml:space="preserve"> w Kanie był Chrystus z uczniami i Matką, gdzie na Jej prośbę dokonał pierwszego cudu.</w:t>
      </w:r>
      <w:r w:rsidRPr="003C11F9">
        <w:rPr>
          <w:rFonts w:eastAsia="Times New Roman" w:cstheme="minorHAnsi"/>
          <w:sz w:val="24"/>
          <w:szCs w:val="24"/>
          <w:lang w:eastAsia="pl-PL"/>
        </w:rPr>
        <w:br/>
        <w:t xml:space="preserve">Z opisu pierwszego spotkania wynika, że </w:t>
      </w:r>
      <w:proofErr w:type="spellStart"/>
      <w:r w:rsidRPr="003C11F9">
        <w:rPr>
          <w:rFonts w:eastAsia="Times New Roman" w:cstheme="minorHAnsi"/>
          <w:sz w:val="24"/>
          <w:szCs w:val="24"/>
          <w:lang w:eastAsia="pl-PL"/>
        </w:rPr>
        <w:t>Natanael</w:t>
      </w:r>
      <w:proofErr w:type="spellEnd"/>
      <w:r w:rsidRPr="003C11F9">
        <w:rPr>
          <w:rFonts w:eastAsia="Times New Roman" w:cstheme="minorHAnsi"/>
          <w:sz w:val="24"/>
          <w:szCs w:val="24"/>
          <w:lang w:eastAsia="pl-PL"/>
        </w:rPr>
        <w:t xml:space="preserve"> nie był zbyt pozytywnie nastawiony do mieszkańców Nazaretu. Kiedy jednak usłyszał słowa Chrystusa i poznał, że Chrystus przeniknął głębię jego wnętrza, serce i duszę, od razu zdecydowanie w Niego i Jemu uwierzył. Świadczy to o wielkiej prawości jego serca i otwarciu na działanie łaski Bożej. Odtąd już na zawsze pozostał przy Chrystusie. O </w:t>
      </w:r>
      <w:proofErr w:type="spellStart"/>
      <w:r w:rsidRPr="003C11F9">
        <w:rPr>
          <w:rFonts w:eastAsia="Times New Roman" w:cstheme="minorHAnsi"/>
          <w:sz w:val="24"/>
          <w:szCs w:val="24"/>
          <w:lang w:eastAsia="pl-PL"/>
        </w:rPr>
        <w:t>Natanaelu</w:t>
      </w:r>
      <w:proofErr w:type="spellEnd"/>
      <w:r w:rsidRPr="003C11F9">
        <w:rPr>
          <w:rFonts w:eastAsia="Times New Roman" w:cstheme="minorHAnsi"/>
          <w:sz w:val="24"/>
          <w:szCs w:val="24"/>
          <w:lang w:eastAsia="pl-PL"/>
        </w:rPr>
        <w:t xml:space="preserve"> św. Jan Ewangelista wspomina jeszcze raz - brał on udział w cudownym połowie ryb na jeziorze Genezaret po zmartwychwstaniu Chrystusa (J 21, 2-6).</w:t>
      </w:r>
    </w:p>
    <w:p w14:paraId="68B12E82" w14:textId="77777777" w:rsidR="001B38D6" w:rsidRPr="003C11F9" w:rsidRDefault="001B38D6" w:rsidP="00385A0C">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 xml:space="preserve">Tradycja chrześcijańska ma niewiele do powiedzenia o św. Bartłomieju. Zainteresowanie innymi Apostołami jest znacznie większe, postać św. Bartłomieja jest raczej w cieniu. Pierwszy historyk Kościoła, św. Euzebiusz, pisze, że ok. roku 200 </w:t>
      </w:r>
      <w:proofErr w:type="spellStart"/>
      <w:r w:rsidRPr="003C11F9">
        <w:rPr>
          <w:rFonts w:eastAsia="Times New Roman" w:cstheme="minorHAnsi"/>
          <w:sz w:val="24"/>
          <w:szCs w:val="24"/>
          <w:lang w:eastAsia="pl-PL"/>
        </w:rPr>
        <w:t>Pantenus</w:t>
      </w:r>
      <w:proofErr w:type="spellEnd"/>
      <w:r w:rsidRPr="003C11F9">
        <w:rPr>
          <w:rFonts w:eastAsia="Times New Roman" w:cstheme="minorHAnsi"/>
          <w:sz w:val="24"/>
          <w:szCs w:val="24"/>
          <w:lang w:eastAsia="pl-PL"/>
        </w:rPr>
        <w:t xml:space="preserve"> znalazł w Indiach Ewangelię św. Mateusza. Wyraża przy tym przekonanie, że zaniósł ją tam właśnie św. Bartłomiej. Podobną wersję podaje św. Hieronim. Natomiast św. Rufin i Mojżesz z </w:t>
      </w:r>
      <w:proofErr w:type="spellStart"/>
      <w:r w:rsidRPr="003C11F9">
        <w:rPr>
          <w:rFonts w:eastAsia="Times New Roman" w:cstheme="minorHAnsi"/>
          <w:sz w:val="24"/>
          <w:szCs w:val="24"/>
          <w:lang w:eastAsia="pl-PL"/>
        </w:rPr>
        <w:t>Horezmu</w:t>
      </w:r>
      <w:proofErr w:type="spellEnd"/>
      <w:r w:rsidRPr="003C11F9">
        <w:rPr>
          <w:rFonts w:eastAsia="Times New Roman" w:cstheme="minorHAnsi"/>
          <w:sz w:val="24"/>
          <w:szCs w:val="24"/>
          <w:lang w:eastAsia="pl-PL"/>
        </w:rPr>
        <w:t xml:space="preserve"> są zdania, że św. Bartłomiej głosił naukę Chrystusa w Etiopii. Pseudo-Hieronim zaś twierdzi, że św. Bartłomiej apostołował w Arabii Saudyjskiej. Jeszcze inni są zdania, że św. Bartłomiej pracował wśród Partów i w Mezopotamii. Ta rozbieżność pokazuje, jak mało wiemy o losach Apostoła po Wniebowstąpieniu Pana Jezusa.</w:t>
      </w:r>
    </w:p>
    <w:p w14:paraId="705226F0" w14:textId="77777777" w:rsidR="00DE2CF4" w:rsidRPr="003C11F9" w:rsidRDefault="001B38D6" w:rsidP="004C6849">
      <w:pPr>
        <w:shd w:val="clear" w:color="auto" w:fill="FFFFFF"/>
        <w:spacing w:after="0" w:line="240" w:lineRule="auto"/>
        <w:jc w:val="center"/>
        <w:rPr>
          <w:rFonts w:eastAsia="Times New Roman" w:cstheme="minorHAnsi"/>
          <w:sz w:val="24"/>
          <w:szCs w:val="24"/>
          <w:lang w:eastAsia="pl-PL"/>
        </w:rPr>
      </w:pPr>
      <w:r w:rsidRPr="003C11F9">
        <w:rPr>
          <w:rFonts w:eastAsia="Times New Roman" w:cstheme="minorHAnsi"/>
          <w:noProof/>
          <w:sz w:val="24"/>
          <w:szCs w:val="24"/>
          <w:lang w:eastAsia="pl-PL"/>
        </w:rPr>
        <w:drawing>
          <wp:inline distT="0" distB="0" distL="0" distR="0" wp14:anchorId="39BAFA2C" wp14:editId="551C4638">
            <wp:extent cx="1394961" cy="2353473"/>
            <wp:effectExtent l="0" t="0" r="0" b="0"/>
            <wp:docPr id="2" name="Obraz 2" descr="https://www.mog.katolicki.eu/images/bar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og.katolicki.eu/images/bart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1649" cy="2364757"/>
                    </a:xfrm>
                    <a:prstGeom prst="rect">
                      <a:avLst/>
                    </a:prstGeom>
                    <a:noFill/>
                    <a:ln>
                      <a:noFill/>
                    </a:ln>
                  </pic:spPr>
                </pic:pic>
              </a:graphicData>
            </a:graphic>
          </wp:inline>
        </w:drawing>
      </w:r>
    </w:p>
    <w:p w14:paraId="4859B245" w14:textId="77777777" w:rsidR="00385A0C" w:rsidRDefault="001B38D6" w:rsidP="00385A0C">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 xml:space="preserve">Z apokryfów o św. Bartłomieju zachowały się Ewangelia Bartłomieja i Apokalipsa Bartłomieja. Znamy je jednak w dość drobnych fragmentach. Zachował się również obszerniejszy apokryf Męka Bartłomieja Apostoła. Według niego Bartłomiej miał głosić Ewangelię w Armenii. Tam miał nawet nawrócić brata królewskiego - </w:t>
      </w:r>
      <w:proofErr w:type="spellStart"/>
      <w:r w:rsidRPr="003C11F9">
        <w:rPr>
          <w:rFonts w:eastAsia="Times New Roman" w:cstheme="minorHAnsi"/>
          <w:sz w:val="24"/>
          <w:szCs w:val="24"/>
          <w:lang w:eastAsia="pl-PL"/>
        </w:rPr>
        <w:t>Polimniusza</w:t>
      </w:r>
      <w:proofErr w:type="spellEnd"/>
      <w:r w:rsidRPr="003C11F9">
        <w:rPr>
          <w:rFonts w:eastAsia="Times New Roman" w:cstheme="minorHAnsi"/>
          <w:sz w:val="24"/>
          <w:szCs w:val="24"/>
          <w:lang w:eastAsia="pl-PL"/>
        </w:rPr>
        <w:t xml:space="preserve">. Na rozkaz króla Armenii, </w:t>
      </w:r>
      <w:proofErr w:type="spellStart"/>
      <w:r w:rsidRPr="003C11F9">
        <w:rPr>
          <w:rFonts w:eastAsia="Times New Roman" w:cstheme="minorHAnsi"/>
          <w:sz w:val="24"/>
          <w:szCs w:val="24"/>
          <w:lang w:eastAsia="pl-PL"/>
        </w:rPr>
        <w:t>Astiagesa</w:t>
      </w:r>
      <w:proofErr w:type="spellEnd"/>
      <w:r w:rsidRPr="003C11F9">
        <w:rPr>
          <w:rFonts w:eastAsia="Times New Roman" w:cstheme="minorHAnsi"/>
          <w:sz w:val="24"/>
          <w:szCs w:val="24"/>
          <w:lang w:eastAsia="pl-PL"/>
        </w:rPr>
        <w:t xml:space="preserve"> został pojmany w mieście </w:t>
      </w:r>
      <w:proofErr w:type="spellStart"/>
      <w:r w:rsidRPr="003C11F9">
        <w:rPr>
          <w:rFonts w:eastAsia="Times New Roman" w:cstheme="minorHAnsi"/>
          <w:sz w:val="24"/>
          <w:szCs w:val="24"/>
          <w:lang w:eastAsia="pl-PL"/>
        </w:rPr>
        <w:t>Albanopolis</w:t>
      </w:r>
      <w:proofErr w:type="spellEnd"/>
      <w:r w:rsidRPr="003C11F9">
        <w:rPr>
          <w:rFonts w:eastAsia="Times New Roman" w:cstheme="minorHAnsi"/>
          <w:sz w:val="24"/>
          <w:szCs w:val="24"/>
          <w:lang w:eastAsia="pl-PL"/>
        </w:rPr>
        <w:t>, ukrzyżowany, a w końcu ścięty. Od św. Izydora (+ 636), biskupa Sewilli, rozpowszechniła się pogłoska, że św. Bartłomiej został odarty ze skóry. Stąd też został uznany za patrona rzeźników, garbarzy i introligatorów. Jako przypuszczalną datę śmierci Apostoła podaje się rok 70.</w:t>
      </w:r>
    </w:p>
    <w:p w14:paraId="1AACACBE" w14:textId="3418D61C" w:rsidR="001B38D6" w:rsidRPr="003C11F9" w:rsidRDefault="001B38D6" w:rsidP="00385A0C">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 xml:space="preserve">Święty Bartłomiej Zaraz po śmierci Bartłomiej odbierał cześć jako męczennik za wiarę Chrystusową. Dlatego i jego relikwie chroniono przed zniszczeniem. Około roku 410 biskup Maruta miał je przenieść z </w:t>
      </w:r>
      <w:proofErr w:type="spellStart"/>
      <w:r w:rsidRPr="003C11F9">
        <w:rPr>
          <w:rFonts w:eastAsia="Times New Roman" w:cstheme="minorHAnsi"/>
          <w:sz w:val="24"/>
          <w:szCs w:val="24"/>
          <w:lang w:eastAsia="pl-PL"/>
        </w:rPr>
        <w:t>Albanopolis</w:t>
      </w:r>
      <w:proofErr w:type="spellEnd"/>
      <w:r w:rsidRPr="003C11F9">
        <w:rPr>
          <w:rFonts w:eastAsia="Times New Roman" w:cstheme="minorHAnsi"/>
          <w:sz w:val="24"/>
          <w:szCs w:val="24"/>
          <w:lang w:eastAsia="pl-PL"/>
        </w:rPr>
        <w:t xml:space="preserve"> do </w:t>
      </w:r>
      <w:proofErr w:type="spellStart"/>
      <w:r w:rsidRPr="003C11F9">
        <w:rPr>
          <w:rFonts w:eastAsia="Times New Roman" w:cstheme="minorHAnsi"/>
          <w:sz w:val="24"/>
          <w:szCs w:val="24"/>
          <w:lang w:eastAsia="pl-PL"/>
        </w:rPr>
        <w:t>Majafarquin</w:t>
      </w:r>
      <w:proofErr w:type="spellEnd"/>
      <w:r w:rsidRPr="003C11F9">
        <w:rPr>
          <w:rFonts w:eastAsia="Times New Roman" w:cstheme="minorHAnsi"/>
          <w:sz w:val="24"/>
          <w:szCs w:val="24"/>
          <w:lang w:eastAsia="pl-PL"/>
        </w:rPr>
        <w:t xml:space="preserve">, skąd przeniesiono je niedługo do </w:t>
      </w:r>
      <w:proofErr w:type="spellStart"/>
      <w:r w:rsidRPr="003C11F9">
        <w:rPr>
          <w:rFonts w:eastAsia="Times New Roman" w:cstheme="minorHAnsi"/>
          <w:sz w:val="24"/>
          <w:szCs w:val="24"/>
          <w:lang w:eastAsia="pl-PL"/>
        </w:rPr>
        <w:t>Dare</w:t>
      </w:r>
      <w:proofErr w:type="spellEnd"/>
      <w:r w:rsidRPr="003C11F9">
        <w:rPr>
          <w:rFonts w:eastAsia="Times New Roman" w:cstheme="minorHAnsi"/>
          <w:sz w:val="24"/>
          <w:szCs w:val="24"/>
          <w:lang w:eastAsia="pl-PL"/>
        </w:rPr>
        <w:t xml:space="preserve"> w Mezopotamii. Stamtąd zaś relikwie umieszczono w </w:t>
      </w:r>
      <w:proofErr w:type="spellStart"/>
      <w:r w:rsidRPr="003C11F9">
        <w:rPr>
          <w:rFonts w:eastAsia="Times New Roman" w:cstheme="minorHAnsi"/>
          <w:sz w:val="24"/>
          <w:szCs w:val="24"/>
          <w:lang w:eastAsia="pl-PL"/>
        </w:rPr>
        <w:t>Anastazjopolis</w:t>
      </w:r>
      <w:proofErr w:type="spellEnd"/>
      <w:r w:rsidRPr="003C11F9">
        <w:rPr>
          <w:rFonts w:eastAsia="Times New Roman" w:cstheme="minorHAnsi"/>
          <w:sz w:val="24"/>
          <w:szCs w:val="24"/>
          <w:lang w:eastAsia="pl-PL"/>
        </w:rPr>
        <w:t xml:space="preserve"> we Frygii w Azji Mniejszej ok. roku 507. Kiedy jednak najazdy barbarzyńców groziły zniszczeniem i profanacją, w roku 580 przewieziono je na Wyspy </w:t>
      </w:r>
      <w:proofErr w:type="spellStart"/>
      <w:r w:rsidRPr="003C11F9">
        <w:rPr>
          <w:rFonts w:eastAsia="Times New Roman" w:cstheme="minorHAnsi"/>
          <w:sz w:val="24"/>
          <w:szCs w:val="24"/>
          <w:lang w:eastAsia="pl-PL"/>
        </w:rPr>
        <w:t>Liparyjskie</w:t>
      </w:r>
      <w:proofErr w:type="spellEnd"/>
      <w:r w:rsidRPr="003C11F9">
        <w:rPr>
          <w:rFonts w:eastAsia="Times New Roman" w:cstheme="minorHAnsi"/>
          <w:sz w:val="24"/>
          <w:szCs w:val="24"/>
          <w:lang w:eastAsia="pl-PL"/>
        </w:rPr>
        <w:t xml:space="preserve">, a w roku 838 do Benewentu. Obecnie znajdują się pod mensą głównego ołtarza tamtejszej katedry. Część tych relikwii została przeniesiona za panowania cesarza Ottona III do Rzymu. Ku ich czci wystawił tenże władca Bazylikę na Wyspie </w:t>
      </w:r>
      <w:proofErr w:type="spellStart"/>
      <w:r w:rsidRPr="003C11F9">
        <w:rPr>
          <w:rFonts w:eastAsia="Times New Roman" w:cstheme="minorHAnsi"/>
          <w:sz w:val="24"/>
          <w:szCs w:val="24"/>
          <w:lang w:eastAsia="pl-PL"/>
        </w:rPr>
        <w:t>Tyberyjskiej</w:t>
      </w:r>
      <w:proofErr w:type="spellEnd"/>
      <w:r w:rsidRPr="003C11F9">
        <w:rPr>
          <w:rFonts w:eastAsia="Times New Roman" w:cstheme="minorHAnsi"/>
          <w:sz w:val="24"/>
          <w:szCs w:val="24"/>
          <w:lang w:eastAsia="pl-PL"/>
        </w:rPr>
        <w:t>.</w:t>
      </w:r>
    </w:p>
    <w:p w14:paraId="6D6BA9B2" w14:textId="77777777" w:rsidR="00DE2CF4" w:rsidRPr="003C11F9" w:rsidRDefault="001B38D6" w:rsidP="004C6849">
      <w:pPr>
        <w:shd w:val="clear" w:color="auto" w:fill="FFFFFF"/>
        <w:spacing w:after="0" w:line="240" w:lineRule="auto"/>
        <w:jc w:val="center"/>
        <w:rPr>
          <w:rFonts w:eastAsia="Times New Roman" w:cstheme="minorHAnsi"/>
          <w:sz w:val="24"/>
          <w:szCs w:val="24"/>
          <w:lang w:eastAsia="pl-PL"/>
        </w:rPr>
      </w:pPr>
      <w:r w:rsidRPr="003C11F9">
        <w:rPr>
          <w:rFonts w:eastAsia="Times New Roman" w:cstheme="minorHAnsi"/>
          <w:noProof/>
          <w:sz w:val="24"/>
          <w:szCs w:val="24"/>
          <w:lang w:eastAsia="pl-PL"/>
        </w:rPr>
        <w:lastRenderedPageBreak/>
        <w:drawing>
          <wp:inline distT="0" distB="0" distL="0" distR="0" wp14:anchorId="38BEC330" wp14:editId="0952D10C">
            <wp:extent cx="1471162" cy="1775405"/>
            <wp:effectExtent l="0" t="0" r="0" b="0"/>
            <wp:docPr id="1" name="Obraz 1" descr="https://www.mog.katolicki.eu/images/bar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og.katolicki.eu/images/bart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2617" cy="1789229"/>
                    </a:xfrm>
                    <a:prstGeom prst="rect">
                      <a:avLst/>
                    </a:prstGeom>
                    <a:noFill/>
                    <a:ln>
                      <a:noFill/>
                    </a:ln>
                  </pic:spPr>
                </pic:pic>
              </a:graphicData>
            </a:graphic>
          </wp:inline>
        </w:drawing>
      </w:r>
    </w:p>
    <w:p w14:paraId="565A061A" w14:textId="77777777" w:rsidR="001B38D6" w:rsidRPr="003C11F9" w:rsidRDefault="001B38D6" w:rsidP="00385A0C">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 xml:space="preserve">Kult św. Bartłomieja datuje się od V w. Grecy obchodzą jego uroczystość 11 lipca, Ormianie 8 </w:t>
      </w:r>
      <w:proofErr w:type="spellStart"/>
      <w:r w:rsidRPr="003C11F9">
        <w:rPr>
          <w:rFonts w:eastAsia="Times New Roman" w:cstheme="minorHAnsi"/>
          <w:sz w:val="24"/>
          <w:szCs w:val="24"/>
          <w:lang w:eastAsia="pl-PL"/>
        </w:rPr>
        <w:t>grunia</w:t>
      </w:r>
      <w:proofErr w:type="spellEnd"/>
      <w:r w:rsidRPr="003C11F9">
        <w:rPr>
          <w:rFonts w:eastAsia="Times New Roman" w:cstheme="minorHAnsi"/>
          <w:sz w:val="24"/>
          <w:szCs w:val="24"/>
          <w:lang w:eastAsia="pl-PL"/>
        </w:rPr>
        <w:t xml:space="preserve"> i 25 lutego, Etiopczycy 18 lipca i 20 listopada. Kościół łaciński święto Apostoła od wieku VIII obchodzi 24 sierpnia. W VI </w:t>
      </w:r>
      <w:proofErr w:type="spellStart"/>
      <w:r w:rsidRPr="003C11F9">
        <w:rPr>
          <w:rFonts w:eastAsia="Times New Roman" w:cstheme="minorHAnsi"/>
          <w:sz w:val="24"/>
          <w:szCs w:val="24"/>
          <w:lang w:eastAsia="pl-PL"/>
        </w:rPr>
        <w:t>wi</w:t>
      </w:r>
      <w:proofErr w:type="spellEnd"/>
      <w:r w:rsidRPr="003C11F9">
        <w:rPr>
          <w:rFonts w:eastAsia="Times New Roman" w:cstheme="minorHAnsi"/>
          <w:sz w:val="24"/>
          <w:szCs w:val="24"/>
          <w:lang w:eastAsia="pl-PL"/>
        </w:rPr>
        <w:t xml:space="preserve">. spotykamy już pierwszy kościół wzniesiony ku jego czci na wyspie Eolia. Piza, Wenecja, </w:t>
      </w:r>
      <w:proofErr w:type="spellStart"/>
      <w:r w:rsidRPr="003C11F9">
        <w:rPr>
          <w:rFonts w:eastAsia="Times New Roman" w:cstheme="minorHAnsi"/>
          <w:sz w:val="24"/>
          <w:szCs w:val="24"/>
          <w:lang w:eastAsia="pl-PL"/>
        </w:rPr>
        <w:t>Pistoia</w:t>
      </w:r>
      <w:proofErr w:type="spellEnd"/>
      <w:r w:rsidRPr="003C11F9">
        <w:rPr>
          <w:rFonts w:eastAsia="Times New Roman" w:cstheme="minorHAnsi"/>
          <w:sz w:val="24"/>
          <w:szCs w:val="24"/>
          <w:lang w:eastAsia="pl-PL"/>
        </w:rPr>
        <w:t xml:space="preserve"> i </w:t>
      </w:r>
      <w:proofErr w:type="spellStart"/>
      <w:r w:rsidRPr="003C11F9">
        <w:rPr>
          <w:rFonts w:eastAsia="Times New Roman" w:cstheme="minorHAnsi"/>
          <w:sz w:val="24"/>
          <w:szCs w:val="24"/>
          <w:lang w:eastAsia="pl-PL"/>
        </w:rPr>
        <w:t>Foligno</w:t>
      </w:r>
      <w:proofErr w:type="spellEnd"/>
      <w:r w:rsidRPr="003C11F9">
        <w:rPr>
          <w:rFonts w:eastAsia="Times New Roman" w:cstheme="minorHAnsi"/>
          <w:sz w:val="24"/>
          <w:szCs w:val="24"/>
          <w:lang w:eastAsia="pl-PL"/>
        </w:rPr>
        <w:t xml:space="preserve"> wystawiły mu okazałe świątynie. W Polsce kult św. Bartłomieja był niegdyś bardzo żywy - wystawiono ku jego czci na naszych ziemiach ponad 150 kościołów. Miał on nawet w Polsce swoje sanktuaria, np. w Polskich Łąkach koło Świecia, gdzie na</w:t>
      </w:r>
      <w:r w:rsidR="00042FA1" w:rsidRPr="003C11F9">
        <w:rPr>
          <w:rFonts w:eastAsia="Times New Roman" w:cstheme="minorHAnsi"/>
          <w:sz w:val="24"/>
          <w:szCs w:val="24"/>
          <w:lang w:eastAsia="pl-PL"/>
        </w:rPr>
        <w:t xml:space="preserve"> odpust ściągały tłumy z daleka</w:t>
      </w:r>
    </w:p>
    <w:p w14:paraId="56A8F7C6" w14:textId="77777777" w:rsidR="001B38D6" w:rsidRPr="003C11F9" w:rsidRDefault="001B38D6" w:rsidP="00385A0C">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W ikonografii św. Bartłomiej jest przedstawiany w długiej tunice, przepasanej paskiem, czasami z anatomiczną precyzją jako muskularny mężczyzna. Bywa ukazywany ze ściągniętą z niego skórą. Jego atrybutami są: księga, nóż, zwój.</w:t>
      </w:r>
    </w:p>
    <w:p w14:paraId="2B364916" w14:textId="37DAD03B" w:rsidR="00DE2CF4" w:rsidRPr="00385A0C" w:rsidRDefault="001B38D6" w:rsidP="003C11F9">
      <w:pPr>
        <w:shd w:val="clear" w:color="auto" w:fill="FFFFFF"/>
        <w:spacing w:after="0" w:line="240" w:lineRule="auto"/>
        <w:rPr>
          <w:rFonts w:eastAsia="Times New Roman" w:cstheme="minorHAnsi"/>
          <w:sz w:val="24"/>
          <w:szCs w:val="24"/>
          <w:lang w:eastAsia="pl-PL"/>
        </w:rPr>
      </w:pPr>
      <w:r w:rsidRPr="00385A0C">
        <w:rPr>
          <w:rFonts w:eastAsia="Times New Roman" w:cstheme="minorHAnsi"/>
          <w:sz w:val="24"/>
          <w:szCs w:val="24"/>
          <w:lang w:eastAsia="pl-PL"/>
        </w:rPr>
        <w:t>Odpust parafialny obchodzony jest w niedzielę przypadającą po wspomnieniu Św. Bartłomieja - 24 sierpnia.</w:t>
      </w:r>
    </w:p>
    <w:p w14:paraId="5C9EA8E2" w14:textId="77777777" w:rsidR="00042FA1" w:rsidRPr="003C11F9" w:rsidRDefault="00042FA1" w:rsidP="003C11F9">
      <w:pPr>
        <w:shd w:val="clear" w:color="auto" w:fill="FFFFFF"/>
        <w:spacing w:after="0" w:line="240" w:lineRule="auto"/>
        <w:rPr>
          <w:rFonts w:eastAsia="Times New Roman" w:cstheme="minorHAnsi"/>
          <w:b/>
          <w:bCs/>
          <w:sz w:val="24"/>
          <w:szCs w:val="24"/>
          <w:lang w:eastAsia="pl-PL"/>
        </w:rPr>
      </w:pPr>
    </w:p>
    <w:p w14:paraId="25639A00" w14:textId="60733C0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p>
    <w:p w14:paraId="7917BCA0"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Style w:val="Pogrubienie"/>
          <w:rFonts w:asciiTheme="minorHAnsi" w:hAnsiTheme="minorHAnsi" w:cstheme="minorHAnsi"/>
        </w:rPr>
        <w:t>LITANIA O ŚWIĘTYM BARTŁOMIEJU APOSTOLE</w:t>
      </w:r>
      <w:r w:rsidRPr="003C11F9">
        <w:rPr>
          <w:rFonts w:asciiTheme="minorHAnsi" w:hAnsiTheme="minorHAnsi" w:cstheme="minorHAnsi"/>
        </w:rPr>
        <w:br/>
      </w:r>
      <w:r w:rsidRPr="003C11F9">
        <w:rPr>
          <w:rStyle w:val="Uwydatnienie"/>
          <w:rFonts w:asciiTheme="minorHAnsi" w:eastAsiaTheme="majorEastAsia" w:hAnsiTheme="minorHAnsi" w:cstheme="minorHAnsi"/>
        </w:rPr>
        <w:t>(do prywatnego użytku, na podstawie druku z 1912 r.)</w:t>
      </w:r>
    </w:p>
    <w:p w14:paraId="1EAC4308" w14:textId="7777777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Kyrie </w:t>
      </w:r>
      <w:proofErr w:type="spellStart"/>
      <w:r w:rsidRPr="003C11F9">
        <w:rPr>
          <w:rFonts w:asciiTheme="minorHAnsi" w:hAnsiTheme="minorHAnsi" w:cstheme="minorHAnsi"/>
        </w:rPr>
        <w:t>elejson</w:t>
      </w:r>
      <w:proofErr w:type="spellEnd"/>
      <w:r w:rsidRPr="003C11F9">
        <w:rPr>
          <w:rFonts w:asciiTheme="minorHAnsi" w:hAnsiTheme="minorHAnsi" w:cstheme="minorHAnsi"/>
        </w:rPr>
        <w:t xml:space="preserve">, Chryste </w:t>
      </w:r>
      <w:proofErr w:type="spellStart"/>
      <w:r w:rsidRPr="003C11F9">
        <w:rPr>
          <w:rFonts w:asciiTheme="minorHAnsi" w:hAnsiTheme="minorHAnsi" w:cstheme="minorHAnsi"/>
        </w:rPr>
        <w:t>elejson</w:t>
      </w:r>
      <w:proofErr w:type="spellEnd"/>
      <w:r w:rsidRPr="003C11F9">
        <w:rPr>
          <w:rFonts w:asciiTheme="minorHAnsi" w:hAnsiTheme="minorHAnsi" w:cstheme="minorHAnsi"/>
        </w:rPr>
        <w:t xml:space="preserve">, Kyrie </w:t>
      </w:r>
      <w:proofErr w:type="spellStart"/>
      <w:r w:rsidRPr="003C11F9">
        <w:rPr>
          <w:rFonts w:asciiTheme="minorHAnsi" w:hAnsiTheme="minorHAnsi" w:cstheme="minorHAnsi"/>
        </w:rPr>
        <w:t>elejson</w:t>
      </w:r>
      <w:proofErr w:type="spellEnd"/>
      <w:r w:rsidRPr="003C11F9">
        <w:rPr>
          <w:rFonts w:asciiTheme="minorHAnsi" w:hAnsiTheme="minorHAnsi" w:cstheme="minorHAnsi"/>
        </w:rPr>
        <w:t>.</w:t>
      </w:r>
      <w:r w:rsidRPr="003C11F9">
        <w:rPr>
          <w:rFonts w:asciiTheme="minorHAnsi" w:hAnsiTheme="minorHAnsi" w:cstheme="minorHAnsi"/>
        </w:rPr>
        <w:br/>
        <w:t>Chryste usłysz nas, Chryste wysłuchaj nas.</w:t>
      </w:r>
      <w:r w:rsidRPr="003C11F9">
        <w:rPr>
          <w:rFonts w:asciiTheme="minorHAnsi" w:hAnsiTheme="minorHAnsi" w:cstheme="minorHAnsi"/>
        </w:rPr>
        <w:br/>
        <w:t>Ojcze z nieba, Boże, zmiłuj się nad nami.</w:t>
      </w:r>
      <w:r w:rsidRPr="003C11F9">
        <w:rPr>
          <w:rFonts w:asciiTheme="minorHAnsi" w:hAnsiTheme="minorHAnsi" w:cstheme="minorHAnsi"/>
        </w:rPr>
        <w:br/>
        <w:t>Synu Odkupicielu świata, Boże, zmiłuj się nad nami.</w:t>
      </w:r>
      <w:r w:rsidRPr="003C11F9">
        <w:rPr>
          <w:rFonts w:asciiTheme="minorHAnsi" w:hAnsiTheme="minorHAnsi" w:cstheme="minorHAnsi"/>
        </w:rPr>
        <w:br/>
        <w:t>Duchu Święty, Boże, zmiłuj się nad nami.</w:t>
      </w:r>
      <w:r w:rsidRPr="003C11F9">
        <w:rPr>
          <w:rFonts w:asciiTheme="minorHAnsi" w:hAnsiTheme="minorHAnsi" w:cstheme="minorHAnsi"/>
        </w:rPr>
        <w:br/>
        <w:t>Święta Trójco, jedyny Boże, zmiłuj się nad nami.</w:t>
      </w:r>
    </w:p>
    <w:p w14:paraId="51945BF4" w14:textId="7777777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Święta Maryjo, módl się za nami,</w:t>
      </w:r>
      <w:r w:rsidRPr="003C11F9">
        <w:rPr>
          <w:rFonts w:asciiTheme="minorHAnsi" w:hAnsiTheme="minorHAnsi" w:cstheme="minorHAnsi"/>
        </w:rPr>
        <w:br/>
        <w:t xml:space="preserve">Święty Bartłomieju, którego Pan powołał jako </w:t>
      </w:r>
      <w:proofErr w:type="spellStart"/>
      <w:r w:rsidRPr="003C11F9">
        <w:rPr>
          <w:rFonts w:asciiTheme="minorHAnsi" w:hAnsiTheme="minorHAnsi" w:cstheme="minorHAnsi"/>
        </w:rPr>
        <w:t>Natanaela</w:t>
      </w:r>
      <w:proofErr w:type="spellEnd"/>
      <w:r w:rsidRPr="003C11F9">
        <w:rPr>
          <w:rFonts w:asciiTheme="minorHAnsi" w:hAnsiTheme="minorHAnsi" w:cstheme="minorHAnsi"/>
        </w:rPr>
        <w:t>,</w:t>
      </w:r>
      <w:r w:rsidRPr="003C11F9">
        <w:rPr>
          <w:rFonts w:asciiTheme="minorHAnsi" w:hAnsiTheme="minorHAnsi" w:cstheme="minorHAnsi"/>
        </w:rPr>
        <w:br/>
        <w:t>Święty Bartłomieju, miłośniku Boga,</w:t>
      </w:r>
      <w:r w:rsidRPr="003C11F9">
        <w:rPr>
          <w:rFonts w:asciiTheme="minorHAnsi" w:hAnsiTheme="minorHAnsi" w:cstheme="minorHAnsi"/>
        </w:rPr>
        <w:br/>
        <w:t>Święty Bartłomieju, apostole Jezusa Chrystusa,</w:t>
      </w:r>
      <w:r w:rsidRPr="003C11F9">
        <w:rPr>
          <w:rFonts w:asciiTheme="minorHAnsi" w:hAnsiTheme="minorHAnsi" w:cstheme="minorHAnsi"/>
        </w:rPr>
        <w:br/>
        <w:t>Święty Bartłomieju, Patronie naszego kościoła,</w:t>
      </w:r>
      <w:r w:rsidRPr="003C11F9">
        <w:rPr>
          <w:rFonts w:asciiTheme="minorHAnsi" w:hAnsiTheme="minorHAnsi" w:cstheme="minorHAnsi"/>
        </w:rPr>
        <w:br/>
        <w:t>Święty Bartłomieju, który opuściłeś wszystko dla Chrystusa</w:t>
      </w:r>
      <w:r w:rsidRPr="003C11F9">
        <w:rPr>
          <w:rFonts w:asciiTheme="minorHAnsi" w:hAnsiTheme="minorHAnsi" w:cstheme="minorHAnsi"/>
        </w:rPr>
        <w:br/>
        <w:t>Święty Bartłomieju, któryś słuchał nauczającego Jezusa Chrystusa,</w:t>
      </w:r>
      <w:r w:rsidRPr="003C11F9">
        <w:rPr>
          <w:rFonts w:asciiTheme="minorHAnsi" w:hAnsiTheme="minorHAnsi" w:cstheme="minorHAnsi"/>
        </w:rPr>
        <w:br/>
        <w:t>Święty Bartłomieju, którego Zbawiciel dla prawości serca nazwał "prawdziwym Izraelitą",</w:t>
      </w:r>
      <w:r w:rsidRPr="003C11F9">
        <w:rPr>
          <w:rFonts w:asciiTheme="minorHAnsi" w:hAnsiTheme="minorHAnsi" w:cstheme="minorHAnsi"/>
        </w:rPr>
        <w:br/>
        <w:t>Święty Bartłomieju, świadku cudów Jezusa Chrystusa,</w:t>
      </w:r>
      <w:r w:rsidRPr="003C11F9">
        <w:rPr>
          <w:rFonts w:asciiTheme="minorHAnsi" w:hAnsiTheme="minorHAnsi" w:cstheme="minorHAnsi"/>
        </w:rPr>
        <w:br/>
        <w:t>Święty Bartłomieju, któryś się radował obecnością na ziemi Słowa Wcielonego, Święty Bartłomieju, któryś współczuł z cierpiącym Panem,</w:t>
      </w:r>
      <w:r w:rsidRPr="003C11F9">
        <w:rPr>
          <w:rFonts w:asciiTheme="minorHAnsi" w:hAnsiTheme="minorHAnsi" w:cstheme="minorHAnsi"/>
        </w:rPr>
        <w:br/>
        <w:t>Święty Bartłomieju, któryś uradował się bardzo zobaczywszy zmartwychwstałego Pana,</w:t>
      </w:r>
      <w:r w:rsidRPr="003C11F9">
        <w:rPr>
          <w:rFonts w:asciiTheme="minorHAnsi" w:hAnsiTheme="minorHAnsi" w:cstheme="minorHAnsi"/>
        </w:rPr>
        <w:br/>
        <w:t>Święty Bartłomieju, któryś był razem z innymi Apostołami świadkiem wniebowstąpienia Pańskiego,</w:t>
      </w:r>
      <w:r w:rsidRPr="003C11F9">
        <w:rPr>
          <w:rFonts w:asciiTheme="minorHAnsi" w:hAnsiTheme="minorHAnsi" w:cstheme="minorHAnsi"/>
        </w:rPr>
        <w:br/>
        <w:t>Święty Bartłomieju, na którego zstąpił Duch Święty w wieczerniku,</w:t>
      </w:r>
      <w:r w:rsidRPr="003C11F9">
        <w:rPr>
          <w:rFonts w:asciiTheme="minorHAnsi" w:hAnsiTheme="minorHAnsi" w:cstheme="minorHAnsi"/>
        </w:rPr>
        <w:br/>
        <w:t>Święty Bartłomieju, którego czcimy jako apostoła Indii w sposób szczególny,</w:t>
      </w:r>
      <w:r w:rsidRPr="003C11F9">
        <w:rPr>
          <w:rFonts w:asciiTheme="minorHAnsi" w:hAnsiTheme="minorHAnsi" w:cstheme="minorHAnsi"/>
        </w:rPr>
        <w:br/>
        <w:t>Święty Bartłomieju, którego czczą narody Bliskiego Wschodu,</w:t>
      </w:r>
      <w:r w:rsidRPr="003C11F9">
        <w:rPr>
          <w:rFonts w:asciiTheme="minorHAnsi" w:hAnsiTheme="minorHAnsi" w:cstheme="minorHAnsi"/>
        </w:rPr>
        <w:br/>
        <w:t>Święty Bartłomieju, któryś poniósł okrutną śmierć męczeńską dla imienia Jezusa, Święty Bartłomieju, patronie rzeźników, garbarzy i introligatorów,</w:t>
      </w:r>
      <w:r w:rsidRPr="003C11F9">
        <w:rPr>
          <w:rFonts w:asciiTheme="minorHAnsi" w:hAnsiTheme="minorHAnsi" w:cstheme="minorHAnsi"/>
        </w:rPr>
        <w:br/>
        <w:t>Abyśmy Ciebie w miłości Boga i gorliwości wiary mogli naśladować,</w:t>
      </w:r>
      <w:r w:rsidRPr="003C11F9">
        <w:rPr>
          <w:rFonts w:asciiTheme="minorHAnsi" w:hAnsiTheme="minorHAnsi" w:cstheme="minorHAnsi"/>
        </w:rPr>
        <w:br/>
        <w:t>Aby nam Pan Bóg dla Twoich zasług odpuścił grzechy,</w:t>
      </w:r>
      <w:r w:rsidRPr="003C11F9">
        <w:rPr>
          <w:rFonts w:asciiTheme="minorHAnsi" w:hAnsiTheme="minorHAnsi" w:cstheme="minorHAnsi"/>
        </w:rPr>
        <w:br/>
        <w:t>Aby nas Pan Bóg za Twoją przyczyną zachował od wszelkiego zła,</w:t>
      </w:r>
    </w:p>
    <w:p w14:paraId="43987582" w14:textId="7777777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Baranku Boży, który gładzisz grzechy świata,</w:t>
      </w:r>
      <w:r w:rsidRPr="003C11F9">
        <w:rPr>
          <w:rFonts w:asciiTheme="minorHAnsi" w:hAnsiTheme="minorHAnsi" w:cstheme="minorHAnsi"/>
        </w:rPr>
        <w:br/>
        <w:t>przepuść nam, Panie!</w:t>
      </w:r>
      <w:r w:rsidRPr="003C11F9">
        <w:rPr>
          <w:rFonts w:asciiTheme="minorHAnsi" w:hAnsiTheme="minorHAnsi" w:cstheme="minorHAnsi"/>
        </w:rPr>
        <w:br/>
        <w:t>Baranku Boży, który gładzisz grzechy świata,</w:t>
      </w:r>
      <w:r w:rsidRPr="003C11F9">
        <w:rPr>
          <w:rFonts w:asciiTheme="minorHAnsi" w:hAnsiTheme="minorHAnsi" w:cstheme="minorHAnsi"/>
        </w:rPr>
        <w:br/>
      </w:r>
      <w:r w:rsidRPr="003C11F9">
        <w:rPr>
          <w:rFonts w:asciiTheme="minorHAnsi" w:hAnsiTheme="minorHAnsi" w:cstheme="minorHAnsi"/>
        </w:rPr>
        <w:lastRenderedPageBreak/>
        <w:t>wysłuchaj nas, Panie!</w:t>
      </w:r>
      <w:r w:rsidRPr="003C11F9">
        <w:rPr>
          <w:rFonts w:asciiTheme="minorHAnsi" w:hAnsiTheme="minorHAnsi" w:cstheme="minorHAnsi"/>
        </w:rPr>
        <w:br/>
        <w:t>Baranku Boży, który gładzisz grzechy świata,</w:t>
      </w:r>
      <w:r w:rsidRPr="003C11F9">
        <w:rPr>
          <w:rFonts w:asciiTheme="minorHAnsi" w:hAnsiTheme="minorHAnsi" w:cstheme="minorHAnsi"/>
        </w:rPr>
        <w:br/>
        <w:t>zmiłuj się nad nami!</w:t>
      </w:r>
    </w:p>
    <w:p w14:paraId="4AE0DC36" w14:textId="7777777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K: Módl się za nami, Święty Bartłomieju.</w:t>
      </w:r>
      <w:r w:rsidRPr="003C11F9">
        <w:rPr>
          <w:rFonts w:asciiTheme="minorHAnsi" w:hAnsiTheme="minorHAnsi" w:cstheme="minorHAnsi"/>
        </w:rPr>
        <w:br/>
        <w:t>W: Abyśmy się stali godnymi obietnic Chrystusowych.</w:t>
      </w:r>
    </w:p>
    <w:p w14:paraId="2F6CD13F" w14:textId="77777777" w:rsidR="00DE2CF4"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Módlmy się:</w:t>
      </w:r>
      <w:r w:rsidRPr="003C11F9">
        <w:rPr>
          <w:rFonts w:asciiTheme="minorHAnsi" w:hAnsiTheme="minorHAnsi" w:cstheme="minorHAnsi"/>
        </w:rPr>
        <w:br/>
        <w:t>Wszechmogący Boże, utwierdź w nas szczerą wiarę, która łączyła świętego Bartłomieja Apostoła z Twoim Synem i spraw, za jego wstawiennictwem, aby Twój Kościół stał się dla wszystkich narodów sakramentem zbawienia. Przez Chrystusa, Pana naszego. Amen.</w:t>
      </w:r>
    </w:p>
    <w:p w14:paraId="117C867E" w14:textId="239C7F6F" w:rsidR="00385A0C" w:rsidRDefault="00385A0C" w:rsidP="003C11F9">
      <w:pPr>
        <w:pStyle w:val="Nagwek1"/>
        <w:shd w:val="clear" w:color="auto" w:fill="FFFFFF"/>
        <w:spacing w:before="0" w:beforeAutospacing="0" w:after="0" w:afterAutospacing="0"/>
        <w:rPr>
          <w:rFonts w:asciiTheme="minorHAnsi" w:hAnsiTheme="minorHAnsi" w:cstheme="minorHAnsi"/>
          <w:b w:val="0"/>
          <w:bCs w:val="0"/>
          <w:sz w:val="24"/>
          <w:szCs w:val="24"/>
        </w:rPr>
      </w:pPr>
      <w:r>
        <w:rPr>
          <w:rFonts w:asciiTheme="minorHAnsi" w:hAnsiTheme="minorHAnsi" w:cstheme="minorHAnsi"/>
          <w:b w:val="0"/>
          <w:bCs w:val="0"/>
          <w:sz w:val="24"/>
          <w:szCs w:val="24"/>
        </w:rPr>
        <w:t>**</w:t>
      </w:r>
    </w:p>
    <w:p w14:paraId="7CA41841" w14:textId="3FD2B528" w:rsidR="001B38D6" w:rsidRPr="00385A0C" w:rsidRDefault="001B38D6" w:rsidP="003C11F9">
      <w:pPr>
        <w:pStyle w:val="Nagwek1"/>
        <w:shd w:val="clear" w:color="auto" w:fill="FFFFFF"/>
        <w:spacing w:before="0" w:beforeAutospacing="0" w:after="0" w:afterAutospacing="0"/>
        <w:rPr>
          <w:rFonts w:asciiTheme="minorHAnsi" w:hAnsiTheme="minorHAnsi" w:cstheme="minorHAnsi"/>
          <w:sz w:val="24"/>
          <w:szCs w:val="24"/>
        </w:rPr>
      </w:pPr>
      <w:r w:rsidRPr="00385A0C">
        <w:rPr>
          <w:rFonts w:asciiTheme="minorHAnsi" w:hAnsiTheme="minorHAnsi" w:cstheme="minorHAnsi"/>
          <w:sz w:val="24"/>
          <w:szCs w:val="24"/>
        </w:rPr>
        <w:t>Pieśń o Św. Bartłomieju Apostole</w:t>
      </w:r>
    </w:p>
    <w:p w14:paraId="3E43628F" w14:textId="714043C5"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p>
    <w:p w14:paraId="7F0D149F" w14:textId="77777777" w:rsidR="004C6849" w:rsidRDefault="004C6849" w:rsidP="003C11F9">
      <w:pPr>
        <w:pStyle w:val="NormalnyWeb"/>
        <w:shd w:val="clear" w:color="auto" w:fill="FFFFFF"/>
        <w:spacing w:before="0" w:beforeAutospacing="0" w:after="0" w:afterAutospacing="0"/>
        <w:rPr>
          <w:rFonts w:asciiTheme="minorHAnsi" w:hAnsiTheme="minorHAnsi" w:cstheme="minorHAnsi"/>
        </w:rPr>
        <w:sectPr w:rsidR="004C6849" w:rsidSect="004C6849">
          <w:pgSz w:w="11906" w:h="16838"/>
          <w:pgMar w:top="567" w:right="567" w:bottom="567" w:left="567" w:header="0" w:footer="0" w:gutter="0"/>
          <w:cols w:space="708"/>
          <w:docGrid w:linePitch="360"/>
        </w:sectPr>
      </w:pPr>
    </w:p>
    <w:p w14:paraId="3A28E5FC" w14:textId="1586436D" w:rsidR="00DE2CF4" w:rsidRPr="003C11F9" w:rsidRDefault="001B38D6" w:rsidP="003C11F9">
      <w:pPr>
        <w:pStyle w:val="NormalnyWeb"/>
        <w:shd w:val="clear" w:color="auto" w:fill="FFFFFF"/>
        <w:spacing w:before="0" w:beforeAutospacing="0" w:after="0" w:afterAutospacing="0"/>
        <w:rPr>
          <w:rStyle w:val="Uwydatnienie"/>
          <w:rFonts w:asciiTheme="minorHAnsi" w:hAnsiTheme="minorHAnsi" w:cstheme="minorHAnsi"/>
        </w:rPr>
      </w:pPr>
      <w:r w:rsidRPr="003C11F9">
        <w:rPr>
          <w:rFonts w:asciiTheme="minorHAnsi" w:hAnsiTheme="minorHAnsi" w:cstheme="minorHAnsi"/>
        </w:rPr>
        <w:t>1. Apostolskie prace, trudy, </w:t>
      </w:r>
      <w:r w:rsidRPr="003C11F9">
        <w:rPr>
          <w:rFonts w:asciiTheme="minorHAnsi" w:hAnsiTheme="minorHAnsi" w:cstheme="minorHAnsi"/>
        </w:rPr>
        <w:br/>
        <w:t>Głoście chrześcijańskie ludy </w:t>
      </w:r>
      <w:r w:rsidRPr="003C11F9">
        <w:rPr>
          <w:rFonts w:asciiTheme="minorHAnsi" w:hAnsiTheme="minorHAnsi" w:cstheme="minorHAnsi"/>
        </w:rPr>
        <w:br/>
        <w:t>W dzień Bartłomieja świętego, </w:t>
      </w:r>
      <w:r w:rsidRPr="003C11F9">
        <w:rPr>
          <w:rFonts w:asciiTheme="minorHAnsi" w:hAnsiTheme="minorHAnsi" w:cstheme="minorHAnsi"/>
        </w:rPr>
        <w:br/>
      </w:r>
      <w:proofErr w:type="spellStart"/>
      <w:r w:rsidRPr="003C11F9">
        <w:rPr>
          <w:rFonts w:asciiTheme="minorHAnsi" w:hAnsiTheme="minorHAnsi" w:cstheme="minorHAnsi"/>
        </w:rPr>
        <w:t>Skarbiąc</w:t>
      </w:r>
      <w:proofErr w:type="spellEnd"/>
      <w:r w:rsidRPr="003C11F9">
        <w:rPr>
          <w:rFonts w:asciiTheme="minorHAnsi" w:hAnsiTheme="minorHAnsi" w:cstheme="minorHAnsi"/>
        </w:rPr>
        <w:t xml:space="preserve"> sobie pomoc Jego.</w:t>
      </w:r>
      <w:r w:rsidRPr="003C11F9">
        <w:rPr>
          <w:rFonts w:asciiTheme="minorHAnsi" w:hAnsiTheme="minorHAnsi" w:cstheme="minorHAnsi"/>
        </w:rPr>
        <w:br/>
        <w:t>Ref.:</w:t>
      </w:r>
      <w:r w:rsidRPr="003C11F9">
        <w:rPr>
          <w:rFonts w:asciiTheme="minorHAnsi" w:hAnsiTheme="minorHAnsi" w:cstheme="minorHAnsi"/>
        </w:rPr>
        <w:br/>
      </w:r>
      <w:r w:rsidRPr="003C11F9">
        <w:rPr>
          <w:rStyle w:val="Uwydatnienie"/>
          <w:rFonts w:asciiTheme="minorHAnsi" w:hAnsiTheme="minorHAnsi" w:cstheme="minorHAnsi"/>
        </w:rPr>
        <w:t>O Apostole wybrany, </w:t>
      </w:r>
      <w:r w:rsidRPr="003C11F9">
        <w:rPr>
          <w:rFonts w:asciiTheme="minorHAnsi" w:hAnsiTheme="minorHAnsi" w:cstheme="minorHAnsi"/>
        </w:rPr>
        <w:br/>
      </w:r>
      <w:r w:rsidRPr="003C11F9">
        <w:rPr>
          <w:rStyle w:val="Uwydatnienie"/>
          <w:rFonts w:asciiTheme="minorHAnsi" w:hAnsiTheme="minorHAnsi" w:cstheme="minorHAnsi"/>
        </w:rPr>
        <w:t>Od Chrystusa powołany, </w:t>
      </w:r>
      <w:r w:rsidRPr="003C11F9">
        <w:rPr>
          <w:rFonts w:asciiTheme="minorHAnsi" w:hAnsiTheme="minorHAnsi" w:cstheme="minorHAnsi"/>
        </w:rPr>
        <w:br/>
      </w:r>
      <w:r w:rsidRPr="003C11F9">
        <w:rPr>
          <w:rStyle w:val="Uwydatnienie"/>
          <w:rFonts w:asciiTheme="minorHAnsi" w:hAnsiTheme="minorHAnsi" w:cstheme="minorHAnsi"/>
        </w:rPr>
        <w:t>Uproś nam w tej wierze męstwo, </w:t>
      </w:r>
      <w:r w:rsidRPr="003C11F9">
        <w:rPr>
          <w:rFonts w:asciiTheme="minorHAnsi" w:hAnsiTheme="minorHAnsi" w:cstheme="minorHAnsi"/>
        </w:rPr>
        <w:br/>
      </w:r>
      <w:r w:rsidRPr="003C11F9">
        <w:rPr>
          <w:rStyle w:val="Uwydatnienie"/>
          <w:rFonts w:asciiTheme="minorHAnsi" w:hAnsiTheme="minorHAnsi" w:cstheme="minorHAnsi"/>
        </w:rPr>
        <w:t>Za którąś poniósł męczeństwo.</w:t>
      </w:r>
      <w:r w:rsidRPr="003C11F9">
        <w:rPr>
          <w:rFonts w:asciiTheme="minorHAnsi" w:hAnsiTheme="minorHAnsi" w:cstheme="minorHAnsi"/>
        </w:rPr>
        <w:br/>
      </w:r>
      <w:r w:rsidRPr="003C11F9">
        <w:rPr>
          <w:rFonts w:asciiTheme="minorHAnsi" w:hAnsiTheme="minorHAnsi" w:cstheme="minorHAnsi"/>
        </w:rPr>
        <w:br/>
        <w:t>2. Duchem Świętym napełniony, </w:t>
      </w:r>
      <w:r w:rsidRPr="003C11F9">
        <w:rPr>
          <w:rFonts w:asciiTheme="minorHAnsi" w:hAnsiTheme="minorHAnsi" w:cstheme="minorHAnsi"/>
        </w:rPr>
        <w:br/>
        <w:t>Puszczasz się w pogańskie strony; </w:t>
      </w:r>
      <w:r w:rsidRPr="003C11F9">
        <w:rPr>
          <w:rFonts w:asciiTheme="minorHAnsi" w:hAnsiTheme="minorHAnsi" w:cstheme="minorHAnsi"/>
        </w:rPr>
        <w:br/>
        <w:t>Imię Chrystusa zanosisz, </w:t>
      </w:r>
      <w:r w:rsidRPr="003C11F9">
        <w:rPr>
          <w:rFonts w:asciiTheme="minorHAnsi" w:hAnsiTheme="minorHAnsi" w:cstheme="minorHAnsi"/>
        </w:rPr>
        <w:br/>
        <w:t>Wiarę szczepisz, błędy znosisz.</w:t>
      </w:r>
      <w:r w:rsidRPr="003C11F9">
        <w:rPr>
          <w:rFonts w:asciiTheme="minorHAnsi" w:hAnsiTheme="minorHAnsi" w:cstheme="minorHAnsi"/>
        </w:rPr>
        <w:br/>
      </w:r>
      <w:r w:rsidRPr="003C11F9">
        <w:rPr>
          <w:rStyle w:val="Uwydatnienie"/>
          <w:rFonts w:asciiTheme="minorHAnsi" w:hAnsiTheme="minorHAnsi" w:cstheme="minorHAnsi"/>
        </w:rPr>
        <w:t>O Apostole wybrany...</w:t>
      </w:r>
    </w:p>
    <w:p w14:paraId="4E0BCCD0" w14:textId="1AB8D6EC"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3. </w:t>
      </w:r>
      <w:proofErr w:type="spellStart"/>
      <w:r w:rsidRPr="003C11F9">
        <w:rPr>
          <w:rFonts w:asciiTheme="minorHAnsi" w:hAnsiTheme="minorHAnsi" w:cstheme="minorHAnsi"/>
        </w:rPr>
        <w:t>Indyje</w:t>
      </w:r>
      <w:proofErr w:type="spellEnd"/>
      <w:r w:rsidRPr="003C11F9">
        <w:rPr>
          <w:rFonts w:asciiTheme="minorHAnsi" w:hAnsiTheme="minorHAnsi" w:cstheme="minorHAnsi"/>
        </w:rPr>
        <w:t xml:space="preserve"> świadkiem twych bojów,</w:t>
      </w:r>
      <w:r w:rsidRPr="003C11F9">
        <w:rPr>
          <w:rFonts w:asciiTheme="minorHAnsi" w:hAnsiTheme="minorHAnsi" w:cstheme="minorHAnsi"/>
        </w:rPr>
        <w:br/>
        <w:t>Prac i Apostolskich znojów:</w:t>
      </w:r>
      <w:r w:rsidRPr="003C11F9">
        <w:rPr>
          <w:rFonts w:asciiTheme="minorHAnsi" w:hAnsiTheme="minorHAnsi" w:cstheme="minorHAnsi"/>
        </w:rPr>
        <w:br/>
        <w:t>Coś tam cierpiał i coś sprawił,</w:t>
      </w:r>
      <w:r w:rsidRPr="003C11F9">
        <w:rPr>
          <w:rFonts w:asciiTheme="minorHAnsi" w:hAnsiTheme="minorHAnsi" w:cstheme="minorHAnsi"/>
        </w:rPr>
        <w:br/>
        <w:t>Bóg to swej wiedzy zostawił. </w:t>
      </w:r>
      <w:r w:rsidRPr="003C11F9">
        <w:rPr>
          <w:rFonts w:asciiTheme="minorHAnsi" w:hAnsiTheme="minorHAnsi" w:cstheme="minorHAnsi"/>
        </w:rPr>
        <w:br/>
      </w:r>
      <w:r w:rsidRPr="003C11F9">
        <w:rPr>
          <w:rStyle w:val="Uwydatnienie"/>
          <w:rFonts w:asciiTheme="minorHAnsi" w:hAnsiTheme="minorHAnsi" w:cstheme="minorHAnsi"/>
        </w:rPr>
        <w:t>O Apostole wybrany...</w:t>
      </w:r>
      <w:r w:rsidRPr="003C11F9">
        <w:rPr>
          <w:rFonts w:asciiTheme="minorHAnsi" w:hAnsiTheme="minorHAnsi" w:cstheme="minorHAnsi"/>
        </w:rPr>
        <w:br/>
        <w:t>4. Spieszysz w Aramejskie kraje,</w:t>
      </w:r>
      <w:r w:rsidRPr="003C11F9">
        <w:rPr>
          <w:rFonts w:asciiTheme="minorHAnsi" w:hAnsiTheme="minorHAnsi" w:cstheme="minorHAnsi"/>
        </w:rPr>
        <w:br/>
        <w:t>Męczeństwa ci nie dostaje:</w:t>
      </w:r>
      <w:r w:rsidRPr="003C11F9">
        <w:rPr>
          <w:rFonts w:asciiTheme="minorHAnsi" w:hAnsiTheme="minorHAnsi" w:cstheme="minorHAnsi"/>
        </w:rPr>
        <w:br/>
        <w:t>Tu tyran bój z Tobą wszczyna,</w:t>
      </w:r>
      <w:r w:rsidRPr="003C11F9">
        <w:rPr>
          <w:rFonts w:asciiTheme="minorHAnsi" w:hAnsiTheme="minorHAnsi" w:cstheme="minorHAnsi"/>
        </w:rPr>
        <w:br/>
        <w:t>Skórę zdziera, głowę ścina.</w:t>
      </w:r>
      <w:r w:rsidRPr="003C11F9">
        <w:rPr>
          <w:rFonts w:asciiTheme="minorHAnsi" w:hAnsiTheme="minorHAnsi" w:cstheme="minorHAnsi"/>
        </w:rPr>
        <w:br/>
      </w:r>
      <w:r w:rsidRPr="003C11F9">
        <w:rPr>
          <w:rStyle w:val="Uwydatnienie"/>
          <w:rFonts w:asciiTheme="minorHAnsi" w:hAnsiTheme="minorHAnsi" w:cstheme="minorHAnsi"/>
        </w:rPr>
        <w:t>O Apostole wybrany...</w:t>
      </w:r>
      <w:r w:rsidRPr="003C11F9">
        <w:rPr>
          <w:rFonts w:asciiTheme="minorHAnsi" w:hAnsiTheme="minorHAnsi" w:cstheme="minorHAnsi"/>
        </w:rPr>
        <w:br/>
      </w:r>
      <w:r w:rsidRPr="003C11F9">
        <w:rPr>
          <w:rFonts w:asciiTheme="minorHAnsi" w:hAnsiTheme="minorHAnsi" w:cstheme="minorHAnsi"/>
        </w:rPr>
        <w:t xml:space="preserve">5. Tak uwieńczony w </w:t>
      </w:r>
      <w:proofErr w:type="spellStart"/>
      <w:r w:rsidRPr="003C11F9">
        <w:rPr>
          <w:rFonts w:asciiTheme="minorHAnsi" w:hAnsiTheme="minorHAnsi" w:cstheme="minorHAnsi"/>
        </w:rPr>
        <w:t>Syonie</w:t>
      </w:r>
      <w:proofErr w:type="spellEnd"/>
      <w:r w:rsidRPr="003C11F9">
        <w:rPr>
          <w:rFonts w:asciiTheme="minorHAnsi" w:hAnsiTheme="minorHAnsi" w:cstheme="minorHAnsi"/>
        </w:rPr>
        <w:t>,</w:t>
      </w:r>
      <w:r w:rsidRPr="003C11F9">
        <w:rPr>
          <w:rFonts w:asciiTheme="minorHAnsi" w:hAnsiTheme="minorHAnsi" w:cstheme="minorHAnsi"/>
        </w:rPr>
        <w:br/>
        <w:t>Siedzisz w Apostołów gronie:</w:t>
      </w:r>
      <w:r w:rsidRPr="003C11F9">
        <w:rPr>
          <w:rFonts w:asciiTheme="minorHAnsi" w:hAnsiTheme="minorHAnsi" w:cstheme="minorHAnsi"/>
        </w:rPr>
        <w:br/>
        <w:t>Pomnij by kościół na ziemi,</w:t>
      </w:r>
      <w:r w:rsidRPr="003C11F9">
        <w:rPr>
          <w:rFonts w:asciiTheme="minorHAnsi" w:hAnsiTheme="minorHAnsi" w:cstheme="minorHAnsi"/>
        </w:rPr>
        <w:br/>
        <w:t xml:space="preserve"> Wzrost brał między </w:t>
      </w:r>
      <w:proofErr w:type="spellStart"/>
      <w:r w:rsidRPr="003C11F9">
        <w:rPr>
          <w:rFonts w:asciiTheme="minorHAnsi" w:hAnsiTheme="minorHAnsi" w:cstheme="minorHAnsi"/>
        </w:rPr>
        <w:t>niewiernemi</w:t>
      </w:r>
      <w:proofErr w:type="spellEnd"/>
      <w:r w:rsidRPr="003C11F9">
        <w:rPr>
          <w:rFonts w:asciiTheme="minorHAnsi" w:hAnsiTheme="minorHAnsi" w:cstheme="minorHAnsi"/>
        </w:rPr>
        <w:t>.</w:t>
      </w:r>
      <w:r w:rsidRPr="003C11F9">
        <w:rPr>
          <w:rFonts w:asciiTheme="minorHAnsi" w:hAnsiTheme="minorHAnsi" w:cstheme="minorHAnsi"/>
        </w:rPr>
        <w:br/>
      </w:r>
      <w:r w:rsidRPr="003C11F9">
        <w:rPr>
          <w:rStyle w:val="Uwydatnienie"/>
          <w:rFonts w:asciiTheme="minorHAnsi" w:hAnsiTheme="minorHAnsi" w:cstheme="minorHAnsi"/>
        </w:rPr>
        <w:t>O Apostole wybrany...</w:t>
      </w:r>
      <w:r w:rsidRPr="003C11F9">
        <w:rPr>
          <w:rFonts w:asciiTheme="minorHAnsi" w:hAnsiTheme="minorHAnsi" w:cstheme="minorHAnsi"/>
        </w:rPr>
        <w:br/>
        <w:t>6. Wejrzyj z nieba na te kraje, </w:t>
      </w:r>
      <w:r w:rsidRPr="003C11F9">
        <w:rPr>
          <w:rFonts w:asciiTheme="minorHAnsi" w:hAnsiTheme="minorHAnsi" w:cstheme="minorHAnsi"/>
        </w:rPr>
        <w:br/>
        <w:t>W których Ci lud cześć oddaje; </w:t>
      </w:r>
      <w:r w:rsidRPr="003C11F9">
        <w:rPr>
          <w:rFonts w:asciiTheme="minorHAnsi" w:hAnsiTheme="minorHAnsi" w:cstheme="minorHAnsi"/>
        </w:rPr>
        <w:br/>
        <w:t>Strzeż, niech błąd góry nie bierze, </w:t>
      </w:r>
      <w:r w:rsidRPr="003C11F9">
        <w:rPr>
          <w:rFonts w:asciiTheme="minorHAnsi" w:hAnsiTheme="minorHAnsi" w:cstheme="minorHAnsi"/>
        </w:rPr>
        <w:br/>
        <w:t>Wzmocnij w cnocie, utwierdź w wierze.</w:t>
      </w:r>
      <w:r w:rsidRPr="003C11F9">
        <w:rPr>
          <w:rFonts w:asciiTheme="minorHAnsi" w:hAnsiTheme="minorHAnsi" w:cstheme="minorHAnsi"/>
        </w:rPr>
        <w:br/>
      </w:r>
      <w:r w:rsidRPr="003C11F9">
        <w:rPr>
          <w:rStyle w:val="Uwydatnienie"/>
          <w:rFonts w:asciiTheme="minorHAnsi" w:hAnsiTheme="minorHAnsi" w:cstheme="minorHAnsi"/>
        </w:rPr>
        <w:t>O Apostole wybrany...</w:t>
      </w:r>
      <w:r w:rsidRPr="003C11F9">
        <w:rPr>
          <w:rFonts w:asciiTheme="minorHAnsi" w:hAnsiTheme="minorHAnsi" w:cstheme="minorHAnsi"/>
        </w:rPr>
        <w:br/>
        <w:t>7. Zapal w nas gorliwość świętą, </w:t>
      </w:r>
      <w:r w:rsidRPr="003C11F9">
        <w:rPr>
          <w:rFonts w:asciiTheme="minorHAnsi" w:hAnsiTheme="minorHAnsi" w:cstheme="minorHAnsi"/>
        </w:rPr>
        <w:br/>
        <w:t>Z ducha miłości powziętą, </w:t>
      </w:r>
      <w:r w:rsidRPr="003C11F9">
        <w:rPr>
          <w:rFonts w:asciiTheme="minorHAnsi" w:hAnsiTheme="minorHAnsi" w:cstheme="minorHAnsi"/>
        </w:rPr>
        <w:br/>
        <w:t>By każdy za jej natchnieniem, </w:t>
      </w:r>
      <w:r w:rsidRPr="003C11F9">
        <w:rPr>
          <w:rFonts w:asciiTheme="minorHAnsi" w:hAnsiTheme="minorHAnsi" w:cstheme="minorHAnsi"/>
        </w:rPr>
        <w:br/>
        <w:t>Czuwał nad bliźnich zbawieniem.</w:t>
      </w:r>
      <w:r w:rsidRPr="003C11F9">
        <w:rPr>
          <w:rFonts w:asciiTheme="minorHAnsi" w:hAnsiTheme="minorHAnsi" w:cstheme="minorHAnsi"/>
        </w:rPr>
        <w:br/>
      </w:r>
      <w:r w:rsidRPr="003C11F9">
        <w:rPr>
          <w:rStyle w:val="Uwydatnienie"/>
          <w:rFonts w:asciiTheme="minorHAnsi" w:hAnsiTheme="minorHAnsi" w:cstheme="minorHAnsi"/>
        </w:rPr>
        <w:t>O Apostole wybrany...</w:t>
      </w:r>
      <w:r w:rsidRPr="003C11F9">
        <w:rPr>
          <w:rFonts w:asciiTheme="minorHAnsi" w:hAnsiTheme="minorHAnsi" w:cstheme="minorHAnsi"/>
        </w:rPr>
        <w:br/>
        <w:t>8. Przykład Twój kładąc przed oczy, </w:t>
      </w:r>
      <w:r w:rsidRPr="003C11F9">
        <w:rPr>
          <w:rFonts w:asciiTheme="minorHAnsi" w:hAnsiTheme="minorHAnsi" w:cstheme="minorHAnsi"/>
        </w:rPr>
        <w:br/>
        <w:t>Gdy nas brzemię nieszczęść tłoczy, </w:t>
      </w:r>
      <w:r w:rsidRPr="003C11F9">
        <w:rPr>
          <w:rFonts w:asciiTheme="minorHAnsi" w:hAnsiTheme="minorHAnsi" w:cstheme="minorHAnsi"/>
        </w:rPr>
        <w:br/>
        <w:t xml:space="preserve">Lub </w:t>
      </w:r>
      <w:proofErr w:type="spellStart"/>
      <w:r w:rsidRPr="003C11F9">
        <w:rPr>
          <w:rFonts w:asciiTheme="minorHAnsi" w:hAnsiTheme="minorHAnsi" w:cstheme="minorHAnsi"/>
        </w:rPr>
        <w:t>cierpim</w:t>
      </w:r>
      <w:proofErr w:type="spellEnd"/>
      <w:r w:rsidRPr="003C11F9">
        <w:rPr>
          <w:rFonts w:asciiTheme="minorHAnsi" w:hAnsiTheme="minorHAnsi" w:cstheme="minorHAnsi"/>
        </w:rPr>
        <w:t xml:space="preserve"> niesprawiedliwie,</w:t>
      </w:r>
      <w:r w:rsidRPr="003C11F9">
        <w:rPr>
          <w:rFonts w:asciiTheme="minorHAnsi" w:hAnsiTheme="minorHAnsi" w:cstheme="minorHAnsi"/>
        </w:rPr>
        <w:br/>
        <w:t xml:space="preserve">Daj niech to </w:t>
      </w:r>
      <w:proofErr w:type="spellStart"/>
      <w:r w:rsidRPr="003C11F9">
        <w:rPr>
          <w:rFonts w:asciiTheme="minorHAnsi" w:hAnsiTheme="minorHAnsi" w:cstheme="minorHAnsi"/>
        </w:rPr>
        <w:t>znosim</w:t>
      </w:r>
      <w:proofErr w:type="spellEnd"/>
      <w:r w:rsidRPr="003C11F9">
        <w:rPr>
          <w:rFonts w:asciiTheme="minorHAnsi" w:hAnsiTheme="minorHAnsi" w:cstheme="minorHAnsi"/>
        </w:rPr>
        <w:t xml:space="preserve"> cierpliwie.</w:t>
      </w:r>
    </w:p>
    <w:p w14:paraId="35BD205A" w14:textId="7777777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Style w:val="Uwydatnienie"/>
          <w:rFonts w:asciiTheme="minorHAnsi" w:hAnsiTheme="minorHAnsi" w:cstheme="minorHAnsi"/>
        </w:rPr>
        <w:t>O Apostole wybrany...</w:t>
      </w:r>
    </w:p>
    <w:p w14:paraId="33DD26A7" w14:textId="77777777" w:rsidR="004C6849" w:rsidRDefault="001B38D6" w:rsidP="003C11F9">
      <w:pPr>
        <w:pStyle w:val="NormalnyWeb"/>
        <w:shd w:val="clear" w:color="auto" w:fill="FFFFFF"/>
        <w:spacing w:before="0" w:beforeAutospacing="0" w:after="0" w:afterAutospacing="0"/>
        <w:rPr>
          <w:rFonts w:asciiTheme="minorHAnsi" w:hAnsiTheme="minorHAnsi" w:cstheme="minorHAnsi"/>
        </w:rPr>
        <w:sectPr w:rsidR="004C6849" w:rsidSect="004C6849">
          <w:type w:val="continuous"/>
          <w:pgSz w:w="11906" w:h="16838"/>
          <w:pgMar w:top="567" w:right="567" w:bottom="567" w:left="567" w:header="0" w:footer="0" w:gutter="0"/>
          <w:cols w:num="2" w:space="708"/>
          <w:docGrid w:linePitch="360"/>
        </w:sectPr>
      </w:pPr>
      <w:r w:rsidRPr="003C11F9">
        <w:rPr>
          <w:rFonts w:asciiTheme="minorHAnsi" w:hAnsiTheme="minorHAnsi" w:cstheme="minorHAnsi"/>
        </w:rPr>
        <w:t>9. Chwała Ojcu i Synowi, </w:t>
      </w:r>
      <w:r w:rsidRPr="003C11F9">
        <w:rPr>
          <w:rFonts w:asciiTheme="minorHAnsi" w:hAnsiTheme="minorHAnsi" w:cstheme="minorHAnsi"/>
        </w:rPr>
        <w:br/>
        <w:t>Oraz Świętemu Duchowi:</w:t>
      </w:r>
      <w:r w:rsidRPr="003C11F9">
        <w:rPr>
          <w:rFonts w:asciiTheme="minorHAnsi" w:hAnsiTheme="minorHAnsi" w:cstheme="minorHAnsi"/>
        </w:rPr>
        <w:br/>
        <w:t xml:space="preserve">Jak przedtem, zawsze i </w:t>
      </w:r>
      <w:proofErr w:type="spellStart"/>
      <w:r w:rsidRPr="003C11F9">
        <w:rPr>
          <w:rFonts w:asciiTheme="minorHAnsi" w:hAnsiTheme="minorHAnsi" w:cstheme="minorHAnsi"/>
        </w:rPr>
        <w:t>ninie</w:t>
      </w:r>
      <w:proofErr w:type="spellEnd"/>
      <w:r w:rsidRPr="003C11F9">
        <w:rPr>
          <w:rFonts w:asciiTheme="minorHAnsi" w:hAnsiTheme="minorHAnsi" w:cstheme="minorHAnsi"/>
        </w:rPr>
        <w:t>,</w:t>
      </w:r>
      <w:r w:rsidRPr="003C11F9">
        <w:rPr>
          <w:rFonts w:asciiTheme="minorHAnsi" w:hAnsiTheme="minorHAnsi" w:cstheme="minorHAnsi"/>
        </w:rPr>
        <w:br/>
        <w:t>Niechaj na wiek wieków słynie.</w:t>
      </w:r>
    </w:p>
    <w:p w14:paraId="338EFFE7" w14:textId="7777777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p>
    <w:p w14:paraId="08C1A1FF" w14:textId="2B1D2708" w:rsidR="00385A0C" w:rsidRPr="00385A0C" w:rsidRDefault="00385A0C" w:rsidP="00385A0C">
      <w:pPr>
        <w:pStyle w:val="Nagwek1"/>
        <w:shd w:val="clear" w:color="auto" w:fill="FFFFFF"/>
        <w:spacing w:before="0" w:beforeAutospacing="0" w:after="0" w:afterAutospacing="0"/>
        <w:jc w:val="center"/>
        <w:rPr>
          <w:rFonts w:asciiTheme="minorHAnsi" w:hAnsiTheme="minorHAnsi" w:cstheme="minorHAnsi"/>
          <w:sz w:val="24"/>
          <w:szCs w:val="24"/>
        </w:rPr>
      </w:pPr>
      <w:r w:rsidRPr="00385A0C">
        <w:rPr>
          <w:rFonts w:asciiTheme="minorHAnsi" w:hAnsiTheme="minorHAnsi" w:cstheme="minorHAnsi"/>
          <w:sz w:val="24"/>
          <w:szCs w:val="24"/>
        </w:rPr>
        <w:t>***</w:t>
      </w:r>
    </w:p>
    <w:p w14:paraId="0FFC0747" w14:textId="529847B9" w:rsidR="001B38D6" w:rsidRDefault="001B38D6" w:rsidP="003C11F9">
      <w:pPr>
        <w:pStyle w:val="Nagwek1"/>
        <w:shd w:val="clear" w:color="auto" w:fill="FFFFFF"/>
        <w:spacing w:before="0" w:beforeAutospacing="0" w:after="0" w:afterAutospacing="0"/>
        <w:rPr>
          <w:rFonts w:asciiTheme="minorHAnsi" w:hAnsiTheme="minorHAnsi" w:cstheme="minorHAnsi"/>
          <w:sz w:val="24"/>
          <w:szCs w:val="24"/>
        </w:rPr>
      </w:pPr>
      <w:r w:rsidRPr="00385A0C">
        <w:rPr>
          <w:rFonts w:asciiTheme="minorHAnsi" w:hAnsiTheme="minorHAnsi" w:cstheme="minorHAnsi"/>
          <w:sz w:val="24"/>
          <w:szCs w:val="24"/>
        </w:rPr>
        <w:t>Wnętrze Kościoła</w:t>
      </w:r>
    </w:p>
    <w:p w14:paraId="78D52471" w14:textId="77777777" w:rsidR="00385A0C" w:rsidRPr="00385A0C" w:rsidRDefault="00385A0C" w:rsidP="003C11F9">
      <w:pPr>
        <w:pStyle w:val="Nagwek1"/>
        <w:shd w:val="clear" w:color="auto" w:fill="FFFFFF"/>
        <w:spacing w:before="0" w:beforeAutospacing="0" w:after="0" w:afterAutospacing="0"/>
        <w:rPr>
          <w:rFonts w:asciiTheme="minorHAnsi" w:hAnsiTheme="minorHAnsi" w:cstheme="minorHAnsi"/>
          <w:sz w:val="24"/>
          <w:szCs w:val="24"/>
        </w:rPr>
      </w:pPr>
    </w:p>
    <w:p w14:paraId="52AFF7C6" w14:textId="77777777" w:rsidR="00DE2CF4" w:rsidRPr="003C11F9" w:rsidRDefault="001B38D6" w:rsidP="004C684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24AB37FF" wp14:editId="7941ACB2">
            <wp:extent cx="740410" cy="1857794"/>
            <wp:effectExtent l="0" t="0" r="2540" b="9525"/>
            <wp:docPr id="25" name="Obraz 25" descr="https://www.mog.katolicki.eu/images/koscwn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mog.katolicki.eu/images/koscwn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9905" cy="1931801"/>
                    </a:xfrm>
                    <a:prstGeom prst="rect">
                      <a:avLst/>
                    </a:prstGeom>
                    <a:noFill/>
                    <a:ln>
                      <a:noFill/>
                    </a:ln>
                  </pic:spPr>
                </pic:pic>
              </a:graphicData>
            </a:graphic>
          </wp:inline>
        </w:drawing>
      </w:r>
    </w:p>
    <w:p w14:paraId="43C13D9F"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 xml:space="preserve">W nawie głównej, przy ścianie po lewej stronie, na konsoli stoi barokowa figura św. Ludwika (fotografia po lewej). Dalej, w północnym transepcie znajduje się rokokowy boczny ołtarz św. Bartłomieja Apostoła (XVIII w.). </w:t>
      </w:r>
      <w:r w:rsidRPr="003C11F9">
        <w:rPr>
          <w:rFonts w:asciiTheme="minorHAnsi" w:hAnsiTheme="minorHAnsi" w:cstheme="minorHAnsi"/>
        </w:rPr>
        <w:lastRenderedPageBreak/>
        <w:t>Jego główny obraz (1867/68) przedstawia na wpół obnażonego św. Bartłomieja i trzech oprawców, z których jeden trzyma w ręce nóż (ilustracja po prawej). </w:t>
      </w:r>
    </w:p>
    <w:p w14:paraId="6765DCAB"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Po bokach, na linii pilastrów, stoją wysmukłe boczne rzeźby dwóch aniołów, zwrócone ku ołtarzowi. Na kapitelach w zwieńczeniu znajdują się dwie rzeźby siedzących aniołków, zwróconych ku wizerunkowi Jezusa Chrystusa, nad którym umieszczony jest krzyż.</w:t>
      </w:r>
    </w:p>
    <w:p w14:paraId="49CF7924"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4A93EA52" wp14:editId="27913451">
            <wp:extent cx="2769898" cy="3432750"/>
            <wp:effectExtent l="0" t="0" r="0" b="0"/>
            <wp:docPr id="24" name="Obraz 24" descr="https://www.mog.katolicki.eu/images/koscw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mog.katolicki.eu/images/koscwn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9019" cy="3444054"/>
                    </a:xfrm>
                    <a:prstGeom prst="rect">
                      <a:avLst/>
                    </a:prstGeom>
                    <a:noFill/>
                    <a:ln>
                      <a:noFill/>
                    </a:ln>
                  </pic:spPr>
                </pic:pic>
              </a:graphicData>
            </a:graphic>
          </wp:inline>
        </w:drawing>
      </w:r>
      <w:r w:rsidRPr="003C11F9">
        <w:rPr>
          <w:rFonts w:asciiTheme="minorHAnsi" w:hAnsiTheme="minorHAnsi" w:cstheme="minorHAnsi"/>
        </w:rPr>
        <w:br/>
      </w:r>
      <w:r w:rsidRPr="003C11F9">
        <w:rPr>
          <w:rStyle w:val="Uwydatnienie"/>
          <w:rFonts w:asciiTheme="minorHAnsi" w:hAnsiTheme="minorHAnsi" w:cstheme="minorHAnsi"/>
        </w:rPr>
        <w:t>Rokokowy Ołtarz Św. Bartłomieja Apostoła, XVIII w.</w:t>
      </w:r>
    </w:p>
    <w:p w14:paraId="37673EEF"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Na ścianie północnej nawy, w narożniku transeptu, ustawiona jest późnobarokowa ambona (2 połowa XVIII w.) z obrazem "Chrystusa Dobrego Pasterza" (1777 r.) na zaplecku, postaciami Ewangelistów: św. Jana i św. Łukasza, umieszczonymi na parapecie korpusu, oraz rzeźbioną promienistą glorią z Gołąbkiem Ducha Świętego, okolonym chmurami - w zwieńczeniu.</w:t>
      </w:r>
    </w:p>
    <w:p w14:paraId="0EE61D09"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0890C9D1" wp14:editId="5222E686">
            <wp:extent cx="2416152" cy="3446708"/>
            <wp:effectExtent l="0" t="0" r="3810" b="1905"/>
            <wp:docPr id="23" name="Obraz 23" descr="https://www.mog.katolicki.eu/images/koscwn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mog.katolicki.eu/images/koscwn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24230" cy="3458232"/>
                    </a:xfrm>
                    <a:prstGeom prst="rect">
                      <a:avLst/>
                    </a:prstGeom>
                    <a:noFill/>
                    <a:ln>
                      <a:noFill/>
                    </a:ln>
                  </pic:spPr>
                </pic:pic>
              </a:graphicData>
            </a:graphic>
          </wp:inline>
        </w:drawing>
      </w:r>
      <w:r w:rsidRPr="003C11F9">
        <w:rPr>
          <w:rFonts w:asciiTheme="minorHAnsi" w:hAnsiTheme="minorHAnsi" w:cstheme="minorHAnsi"/>
        </w:rPr>
        <w:br/>
      </w:r>
      <w:r w:rsidRPr="00385A0C">
        <w:rPr>
          <w:rStyle w:val="Uwydatnienie"/>
          <w:rFonts w:asciiTheme="minorHAnsi" w:hAnsiTheme="minorHAnsi" w:cstheme="minorHAnsi"/>
          <w:sz w:val="22"/>
          <w:szCs w:val="22"/>
        </w:rPr>
        <w:t>Ambona, 2 poł. XVIII w., przed 1929 r. stała po lewej stronie przy wejściu do kaplicy Św. Mikołaja.</w:t>
      </w:r>
    </w:p>
    <w:p w14:paraId="5DAF00CB" w14:textId="77777777" w:rsidR="00385A0C" w:rsidRDefault="00385A0C" w:rsidP="003C11F9">
      <w:pPr>
        <w:pStyle w:val="NormalnyWeb"/>
        <w:shd w:val="clear" w:color="auto" w:fill="FFFFFF"/>
        <w:spacing w:before="0" w:beforeAutospacing="0" w:after="0" w:afterAutospacing="0"/>
        <w:jc w:val="both"/>
        <w:rPr>
          <w:rFonts w:asciiTheme="minorHAnsi" w:hAnsiTheme="minorHAnsi" w:cstheme="minorHAnsi"/>
        </w:rPr>
      </w:pPr>
    </w:p>
    <w:p w14:paraId="2CF49D51" w14:textId="678B14EF"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 xml:space="preserve">Do ciekawszych obiektów w kościele należą: osiemnastowieczny obraz "Pieta", malowany na desce (poniżej, po lewej), obraz na płótnie św. Marii Małgorzaty </w:t>
      </w:r>
      <w:proofErr w:type="spellStart"/>
      <w:r w:rsidRPr="003C11F9">
        <w:rPr>
          <w:rFonts w:asciiTheme="minorHAnsi" w:hAnsiTheme="minorHAnsi" w:cstheme="minorHAnsi"/>
        </w:rPr>
        <w:t>Alacque</w:t>
      </w:r>
      <w:proofErr w:type="spellEnd"/>
      <w:r w:rsidRPr="003C11F9">
        <w:rPr>
          <w:rFonts w:asciiTheme="minorHAnsi" w:hAnsiTheme="minorHAnsi" w:cstheme="minorHAnsi"/>
        </w:rPr>
        <w:t xml:space="preserve"> (XIX w.), radosne sceny (lewa strona nawy) - Zwiastowanie, Pokłon pasterzy, Pokłon trzech króli, Niedziela Palmowa - a także osiemnastowieczne figury św. Barbary i św. Agnieszki stojące we wnękach okiennych starego kościoła, po stronie prawej, figura św. Stefana </w:t>
      </w:r>
      <w:r w:rsidRPr="003C11F9">
        <w:rPr>
          <w:rFonts w:asciiTheme="minorHAnsi" w:hAnsiTheme="minorHAnsi" w:cstheme="minorHAnsi"/>
        </w:rPr>
        <w:lastRenderedPageBreak/>
        <w:t>(poniżej, w środku), oraz późnobarokowy konfesjonał z początku XVIII w. - w obejściu prezbiterium (poniżej, po prawej).</w:t>
      </w:r>
    </w:p>
    <w:p w14:paraId="3F43E4FF"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1789277D" wp14:editId="03BCB277">
            <wp:extent cx="1666875" cy="2378710"/>
            <wp:effectExtent l="0" t="0" r="9525" b="2540"/>
            <wp:docPr id="22" name="Obraz 22" descr="https://www.mog.katolicki.eu/images/koscwn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mog.katolicki.eu/images/koscwn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66875" cy="2378710"/>
                    </a:xfrm>
                    <a:prstGeom prst="rect">
                      <a:avLst/>
                    </a:prstGeom>
                    <a:noFill/>
                    <a:ln>
                      <a:noFill/>
                    </a:ln>
                  </pic:spPr>
                </pic:pic>
              </a:graphicData>
            </a:graphic>
          </wp:inline>
        </w:drawing>
      </w:r>
      <w:r w:rsidRPr="003C11F9">
        <w:rPr>
          <w:rFonts w:asciiTheme="minorHAnsi" w:hAnsiTheme="minorHAnsi" w:cstheme="minorHAnsi"/>
        </w:rPr>
        <w:t> </w:t>
      </w:r>
      <w:r w:rsidRPr="003C11F9">
        <w:rPr>
          <w:rFonts w:asciiTheme="minorHAnsi" w:hAnsiTheme="minorHAnsi" w:cstheme="minorHAnsi"/>
          <w:noProof/>
        </w:rPr>
        <w:drawing>
          <wp:inline distT="0" distB="0" distL="0" distR="0" wp14:anchorId="791740B7" wp14:editId="54AB7E8E">
            <wp:extent cx="1007110" cy="2378710"/>
            <wp:effectExtent l="0" t="0" r="2540" b="2540"/>
            <wp:docPr id="21" name="Obraz 21" descr="https://www.mog.katolicki.eu/images/koscwn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mog.katolicki.eu/images/koscwn0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7110" cy="2378710"/>
                    </a:xfrm>
                    <a:prstGeom prst="rect">
                      <a:avLst/>
                    </a:prstGeom>
                    <a:noFill/>
                    <a:ln>
                      <a:noFill/>
                    </a:ln>
                  </pic:spPr>
                </pic:pic>
              </a:graphicData>
            </a:graphic>
          </wp:inline>
        </w:drawing>
      </w:r>
      <w:r w:rsidRPr="003C11F9">
        <w:rPr>
          <w:rFonts w:asciiTheme="minorHAnsi" w:hAnsiTheme="minorHAnsi" w:cstheme="minorHAnsi"/>
        </w:rPr>
        <w:t> </w:t>
      </w:r>
      <w:r w:rsidRPr="003C11F9">
        <w:rPr>
          <w:rFonts w:asciiTheme="minorHAnsi" w:hAnsiTheme="minorHAnsi" w:cstheme="minorHAnsi"/>
          <w:noProof/>
        </w:rPr>
        <w:drawing>
          <wp:inline distT="0" distB="0" distL="0" distR="0" wp14:anchorId="74F5579D" wp14:editId="05C0E8B1">
            <wp:extent cx="1342390" cy="2378710"/>
            <wp:effectExtent l="0" t="0" r="0" b="2540"/>
            <wp:docPr id="20" name="Obraz 20" descr="https://www.mog.katolicki.eu/images/kosc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mog.katolicki.eu/images/kosc0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42390" cy="2378710"/>
                    </a:xfrm>
                    <a:prstGeom prst="rect">
                      <a:avLst/>
                    </a:prstGeom>
                    <a:noFill/>
                    <a:ln>
                      <a:noFill/>
                    </a:ln>
                  </pic:spPr>
                </pic:pic>
              </a:graphicData>
            </a:graphic>
          </wp:inline>
        </w:drawing>
      </w:r>
    </w:p>
    <w:p w14:paraId="2AB4E9CC"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 xml:space="preserve">Najcenniejszym artystycznie obiektem kościoła pw. Św. </w:t>
      </w:r>
      <w:proofErr w:type="spellStart"/>
      <w:r w:rsidRPr="003C11F9">
        <w:rPr>
          <w:rFonts w:asciiTheme="minorHAnsi" w:hAnsiTheme="minorHAnsi" w:cstheme="minorHAnsi"/>
        </w:rPr>
        <w:t>Bartlomieja</w:t>
      </w:r>
      <w:proofErr w:type="spellEnd"/>
      <w:r w:rsidRPr="003C11F9">
        <w:rPr>
          <w:rFonts w:asciiTheme="minorHAnsi" w:hAnsiTheme="minorHAnsi" w:cstheme="minorHAnsi"/>
        </w:rPr>
        <w:t xml:space="preserve"> w Mogilanach jest główny ołtarz Chrystusa Ukrzyżowanego, w kształcie serca, stojący w centralnym punkcie prezbiterium. Jest to ołtarz drewniany, złocony, z grupą Ukrzyżowania: Pan Jezus wiszący na krzyżu z ok. 1700 r. oraz stojące po bokach posągi Matki Boskiej Bolesnej ze skrzyżowanymi na piersiach dłoniami i św. Jana Ewangelisty w pozie modlitewnej. Obie postacie mają głowy wzniesione ku górze - są to rzeźby wcześniejsze od ołtarza, z 1 poł. XVI w.</w:t>
      </w:r>
    </w:p>
    <w:p w14:paraId="797A04CF"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408F435C" wp14:editId="53180248">
            <wp:extent cx="3984649" cy="4932663"/>
            <wp:effectExtent l="0" t="0" r="0" b="1905"/>
            <wp:docPr id="19" name="Obraz 19" descr="https://www.mog.katolicki.eu/images/koscwn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mog.katolicki.eu/images/koscwn0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87898" cy="4936686"/>
                    </a:xfrm>
                    <a:prstGeom prst="rect">
                      <a:avLst/>
                    </a:prstGeom>
                    <a:noFill/>
                    <a:ln>
                      <a:noFill/>
                    </a:ln>
                  </pic:spPr>
                </pic:pic>
              </a:graphicData>
            </a:graphic>
          </wp:inline>
        </w:drawing>
      </w:r>
    </w:p>
    <w:p w14:paraId="591760E6"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 xml:space="preserve">Ołtarz jest bogato zdobiony dekoracją z motywów roślinnych (winnej latorośli). W nią wkomponowane jest 7 postaci aniołów, trzymających rozwinięte banderole z ostatnimi słowami wypowiedzianymi przez Chrystusa na </w:t>
      </w:r>
      <w:proofErr w:type="spellStart"/>
      <w:r w:rsidRPr="003C11F9">
        <w:rPr>
          <w:rFonts w:asciiTheme="minorHAnsi" w:hAnsiTheme="minorHAnsi" w:cstheme="minorHAnsi"/>
        </w:rPr>
        <w:t>na</w:t>
      </w:r>
      <w:proofErr w:type="spellEnd"/>
      <w:r w:rsidRPr="003C11F9">
        <w:rPr>
          <w:rFonts w:asciiTheme="minorHAnsi" w:hAnsiTheme="minorHAnsi" w:cstheme="minorHAnsi"/>
        </w:rPr>
        <w:t xml:space="preserve"> krzyżu. Ta rzadka dekoracja wskazuje na powstanie ołtarza w krakowskim - prawdopodobnie - warsztacie, na przełomie XVII i XVIII w. Zaakcentowany motyw serca w tym ołtarzu mówi o związkach z kultem </w:t>
      </w:r>
      <w:proofErr w:type="spellStart"/>
      <w:r w:rsidRPr="003C11F9">
        <w:rPr>
          <w:rFonts w:asciiTheme="minorHAnsi" w:hAnsiTheme="minorHAnsi" w:cstheme="minorHAnsi"/>
        </w:rPr>
        <w:t>Cordis</w:t>
      </w:r>
      <w:proofErr w:type="spellEnd"/>
      <w:r w:rsidRPr="003C11F9">
        <w:rPr>
          <w:rFonts w:asciiTheme="minorHAnsi" w:hAnsiTheme="minorHAnsi" w:cstheme="minorHAnsi"/>
        </w:rPr>
        <w:t xml:space="preserve"> </w:t>
      </w:r>
      <w:proofErr w:type="spellStart"/>
      <w:r w:rsidRPr="003C11F9">
        <w:rPr>
          <w:rFonts w:asciiTheme="minorHAnsi" w:hAnsiTheme="minorHAnsi" w:cstheme="minorHAnsi"/>
        </w:rPr>
        <w:t>Jesu</w:t>
      </w:r>
      <w:proofErr w:type="spellEnd"/>
      <w:r w:rsidRPr="003C11F9">
        <w:rPr>
          <w:rFonts w:asciiTheme="minorHAnsi" w:hAnsiTheme="minorHAnsi" w:cstheme="minorHAnsi"/>
        </w:rPr>
        <w:t xml:space="preserve"> (Serca Jezusa), który rozwinął się we Francji w drugiej połowie XVII w., a w Polsce krzewili go Jezuici i wizytki, wspierani przez biskupów krakowskich.</w:t>
      </w:r>
    </w:p>
    <w:p w14:paraId="70ED4060"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lastRenderedPageBreak/>
        <w:drawing>
          <wp:inline distT="0" distB="0" distL="0" distR="0" wp14:anchorId="5B1C572D" wp14:editId="5CDD36B1">
            <wp:extent cx="2822713" cy="2311880"/>
            <wp:effectExtent l="0" t="0" r="0" b="0"/>
            <wp:docPr id="18" name="Obraz 18" descr="https://www.mog.katolicki.eu/images/koscwn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mog.katolicki.eu/images/koscwn0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39784" cy="2325862"/>
                    </a:xfrm>
                    <a:prstGeom prst="rect">
                      <a:avLst/>
                    </a:prstGeom>
                    <a:noFill/>
                    <a:ln>
                      <a:noFill/>
                    </a:ln>
                  </pic:spPr>
                </pic:pic>
              </a:graphicData>
            </a:graphic>
          </wp:inline>
        </w:drawing>
      </w:r>
      <w:r w:rsidRPr="003C11F9">
        <w:rPr>
          <w:rFonts w:asciiTheme="minorHAnsi" w:hAnsiTheme="minorHAnsi" w:cstheme="minorHAnsi"/>
        </w:rPr>
        <w:br/>
      </w:r>
      <w:r w:rsidRPr="00385A0C">
        <w:rPr>
          <w:rStyle w:val="Uwydatnienie"/>
          <w:rFonts w:asciiTheme="minorHAnsi" w:hAnsiTheme="minorHAnsi" w:cstheme="minorHAnsi"/>
          <w:sz w:val="20"/>
          <w:szCs w:val="20"/>
        </w:rPr>
        <w:t>Pan Jezus wiszący na Krzyżu z ok. 1700 r. w ołtarzu głównym, wraz z grupą ukrzyżowania (figury wcześniejsze)</w:t>
      </w:r>
    </w:p>
    <w:p w14:paraId="58CBA77F"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Obszerna przestrzeń prezbiterium, mieszcząca ołtarz główny, zamknięta jest u góry rozświetloną dużymi oknami półkolistą ścianą, na której w latach 1954-1955 ceniony malarz Tadeusz Brzozowski wykonał techniką temperową polichromię. Przedstawia ona dwie sceny z Ewangelii: po stronie prawej "Cudowne rozmnożenie chleba i ryb", a po lewej "Ostatnią wieczerzę". Obie sceny namalowane są cienką kreską konturową, w bardzo ciepłej, pastelowej kolorystyce.</w:t>
      </w:r>
    </w:p>
    <w:p w14:paraId="17E5A076"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39B8F90A" wp14:editId="0836C722">
            <wp:extent cx="1741805" cy="2378710"/>
            <wp:effectExtent l="0" t="0" r="0" b="2540"/>
            <wp:docPr id="17" name="Obraz 17" descr="https://www.mog.katolicki.eu/images/koscwn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mog.katolicki.eu/images/koscwn0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41805" cy="2378710"/>
                    </a:xfrm>
                    <a:prstGeom prst="rect">
                      <a:avLst/>
                    </a:prstGeom>
                    <a:noFill/>
                    <a:ln>
                      <a:noFill/>
                    </a:ln>
                  </pic:spPr>
                </pic:pic>
              </a:graphicData>
            </a:graphic>
          </wp:inline>
        </w:drawing>
      </w:r>
      <w:r w:rsidRPr="003C11F9">
        <w:rPr>
          <w:rFonts w:asciiTheme="minorHAnsi" w:hAnsiTheme="minorHAnsi" w:cstheme="minorHAnsi"/>
        </w:rPr>
        <w:t> </w:t>
      </w:r>
      <w:r w:rsidRPr="003C11F9">
        <w:rPr>
          <w:rFonts w:asciiTheme="minorHAnsi" w:hAnsiTheme="minorHAnsi" w:cstheme="minorHAnsi"/>
          <w:noProof/>
        </w:rPr>
        <w:drawing>
          <wp:inline distT="0" distB="0" distL="0" distR="0" wp14:anchorId="3882164E" wp14:editId="07ACA84B">
            <wp:extent cx="2598420" cy="2378710"/>
            <wp:effectExtent l="0" t="0" r="0" b="2540"/>
            <wp:docPr id="16" name="Obraz 16" descr="https://www.mog.katolicki.eu/images/koscwn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mog.katolicki.eu/images/koscwn1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98420" cy="2378710"/>
                    </a:xfrm>
                    <a:prstGeom prst="rect">
                      <a:avLst/>
                    </a:prstGeom>
                    <a:noFill/>
                    <a:ln>
                      <a:noFill/>
                    </a:ln>
                  </pic:spPr>
                </pic:pic>
              </a:graphicData>
            </a:graphic>
          </wp:inline>
        </w:drawing>
      </w:r>
    </w:p>
    <w:p w14:paraId="5F4982DE"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Wartym uwagi dopełnieniem malarskiego wyposażenia prezbiterium są stacje Drogi Krzyżowej z 1865 r., będące dziełem Tadeusza Konopki, zawieszone na ścianach obejścia prezbiterium.</w:t>
      </w:r>
    </w:p>
    <w:p w14:paraId="222E5ABD" w14:textId="77777777" w:rsidR="001B38D6" w:rsidRDefault="001B38D6" w:rsidP="003C11F9">
      <w:pPr>
        <w:pStyle w:val="NormalnyWeb"/>
        <w:shd w:val="clear" w:color="auto" w:fill="FFFFFF"/>
        <w:spacing w:before="0" w:beforeAutospacing="0" w:after="0" w:afterAutospacing="0"/>
        <w:jc w:val="center"/>
        <w:rPr>
          <w:rStyle w:val="Uwydatnienie"/>
          <w:rFonts w:asciiTheme="minorHAnsi" w:hAnsiTheme="minorHAnsi" w:cstheme="minorHAnsi"/>
        </w:rPr>
      </w:pPr>
      <w:r w:rsidRPr="003C11F9">
        <w:rPr>
          <w:rFonts w:asciiTheme="minorHAnsi" w:hAnsiTheme="minorHAnsi" w:cstheme="minorHAnsi"/>
          <w:noProof/>
        </w:rPr>
        <w:drawing>
          <wp:inline distT="0" distB="0" distL="0" distR="0" wp14:anchorId="67121817" wp14:editId="27EE4762">
            <wp:extent cx="2101755" cy="3402800"/>
            <wp:effectExtent l="0" t="0" r="0" b="7620"/>
            <wp:docPr id="15" name="Obraz 15" descr="https://www.mog.katolicki.eu/images/koscwn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mog.katolicki.eu/images/koscwn1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14702" cy="3423762"/>
                    </a:xfrm>
                    <a:prstGeom prst="rect">
                      <a:avLst/>
                    </a:prstGeom>
                    <a:noFill/>
                    <a:ln>
                      <a:noFill/>
                    </a:ln>
                  </pic:spPr>
                </pic:pic>
              </a:graphicData>
            </a:graphic>
          </wp:inline>
        </w:drawing>
      </w:r>
      <w:r w:rsidRPr="003C11F9">
        <w:rPr>
          <w:rFonts w:asciiTheme="minorHAnsi" w:hAnsiTheme="minorHAnsi" w:cstheme="minorHAnsi"/>
        </w:rPr>
        <w:br/>
      </w:r>
      <w:r w:rsidRPr="003C11F9">
        <w:rPr>
          <w:rStyle w:val="Uwydatnienie"/>
          <w:rFonts w:asciiTheme="minorHAnsi" w:hAnsiTheme="minorHAnsi" w:cstheme="minorHAnsi"/>
        </w:rPr>
        <w:t>Zdjęcie z Krzyża, XIII stacja Drogi Krzyżowej, dzieło Tadeusza Konopki z 1865 r.</w:t>
      </w:r>
    </w:p>
    <w:p w14:paraId="64F6C7B0" w14:textId="77777777" w:rsidR="00385A0C" w:rsidRPr="003C11F9" w:rsidRDefault="00385A0C" w:rsidP="003C11F9">
      <w:pPr>
        <w:pStyle w:val="NormalnyWeb"/>
        <w:shd w:val="clear" w:color="auto" w:fill="FFFFFF"/>
        <w:spacing w:before="0" w:beforeAutospacing="0" w:after="0" w:afterAutospacing="0"/>
        <w:jc w:val="center"/>
        <w:rPr>
          <w:rFonts w:asciiTheme="minorHAnsi" w:hAnsiTheme="minorHAnsi" w:cstheme="minorHAnsi"/>
        </w:rPr>
      </w:pPr>
    </w:p>
    <w:p w14:paraId="675BC133" w14:textId="77777777" w:rsidR="001B38D6" w:rsidRPr="003C11F9" w:rsidRDefault="001B38D6" w:rsidP="00385A0C">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 xml:space="preserve">Drugi boczny manierystyczny, kolumnowy ołtarz, w południowym transepcie, pw. Przemienienia Pańskiego, pochodzi z początku XVII w. Jest on dalekim refleksem wspaniałego rozwoju sztuki snycerskiej w Krakowie i Małopolsce tamtej doby. Jego główny obraz, Przemienienie Chrystusa, wzorowany jest na rzymskim dziele Rafaela z 1520 r., powstały w połowie XVIII w. pod wpływem analogicznego przedstawienia pędzla F. </w:t>
      </w:r>
      <w:proofErr w:type="spellStart"/>
      <w:r w:rsidRPr="003C11F9">
        <w:rPr>
          <w:rFonts w:asciiTheme="minorHAnsi" w:hAnsiTheme="minorHAnsi" w:cstheme="minorHAnsi"/>
        </w:rPr>
        <w:t>Ecksteina</w:t>
      </w:r>
      <w:proofErr w:type="spellEnd"/>
      <w:r w:rsidRPr="003C11F9">
        <w:rPr>
          <w:rFonts w:asciiTheme="minorHAnsi" w:hAnsiTheme="minorHAnsi" w:cstheme="minorHAnsi"/>
        </w:rPr>
        <w:t xml:space="preserve"> w krakowskim kościele Pijarów pw. Przemienienia Pańskiego. Ołtarz jest polichromowany i złocony, wieńczy go wizerunek Św. Walentego, a jego drugi obraz (z końca XIX w.), na zasuwie, przedstawia Św. Franciszka z Asyżu.</w:t>
      </w:r>
    </w:p>
    <w:p w14:paraId="460FB8BD"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0FD819F0" wp14:editId="3A09090A">
            <wp:extent cx="4339988" cy="5224261"/>
            <wp:effectExtent l="0" t="0" r="3810" b="0"/>
            <wp:docPr id="14" name="Obraz 14" descr="https://www.mog.katolicki.eu/images/koscwn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mog.katolicki.eu/images/koscwn1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42017" cy="5226704"/>
                    </a:xfrm>
                    <a:prstGeom prst="rect">
                      <a:avLst/>
                    </a:prstGeom>
                    <a:noFill/>
                    <a:ln>
                      <a:noFill/>
                    </a:ln>
                  </pic:spPr>
                </pic:pic>
              </a:graphicData>
            </a:graphic>
          </wp:inline>
        </w:drawing>
      </w:r>
      <w:r w:rsidRPr="003C11F9">
        <w:rPr>
          <w:rFonts w:asciiTheme="minorHAnsi" w:hAnsiTheme="minorHAnsi" w:cstheme="minorHAnsi"/>
        </w:rPr>
        <w:br/>
      </w:r>
      <w:r w:rsidRPr="003C11F9">
        <w:rPr>
          <w:rStyle w:val="Uwydatnienie"/>
          <w:rFonts w:asciiTheme="minorHAnsi" w:hAnsiTheme="minorHAnsi" w:cstheme="minorHAnsi"/>
        </w:rPr>
        <w:t>Ołtarz Przemienienia Pańskiego z początku XVII w.</w:t>
      </w:r>
    </w:p>
    <w:p w14:paraId="116D2FE4" w14:textId="77777777" w:rsidR="00385A0C" w:rsidRDefault="00385A0C" w:rsidP="003C11F9">
      <w:pPr>
        <w:pStyle w:val="NormalnyWeb"/>
        <w:shd w:val="clear" w:color="auto" w:fill="FFFFFF"/>
        <w:spacing w:before="0" w:beforeAutospacing="0" w:after="0" w:afterAutospacing="0"/>
        <w:rPr>
          <w:rFonts w:asciiTheme="minorHAnsi" w:hAnsiTheme="minorHAnsi" w:cstheme="minorHAnsi"/>
        </w:rPr>
      </w:pPr>
    </w:p>
    <w:p w14:paraId="642F041F" w14:textId="3B038760" w:rsidR="00DE2CF4" w:rsidRPr="003C11F9" w:rsidRDefault="001B38D6" w:rsidP="004C684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rPr>
        <w:t xml:space="preserve">W środkowej części ołtarzowego </w:t>
      </w:r>
      <w:proofErr w:type="spellStart"/>
      <w:r w:rsidRPr="003C11F9">
        <w:rPr>
          <w:rFonts w:asciiTheme="minorHAnsi" w:hAnsiTheme="minorHAnsi" w:cstheme="minorHAnsi"/>
        </w:rPr>
        <w:t>antependium</w:t>
      </w:r>
      <w:proofErr w:type="spellEnd"/>
      <w:r w:rsidRPr="003C11F9">
        <w:rPr>
          <w:rFonts w:asciiTheme="minorHAnsi" w:hAnsiTheme="minorHAnsi" w:cstheme="minorHAnsi"/>
        </w:rPr>
        <w:t xml:space="preserve"> widnieje emblemat franciszkański, ponieważ dawniej był to ołtarz Trzeciej Reguły Franciszkańskiej.</w:t>
      </w:r>
      <w:r w:rsidRPr="003C11F9">
        <w:rPr>
          <w:rFonts w:asciiTheme="minorHAnsi" w:hAnsiTheme="minorHAnsi" w:cstheme="minorHAnsi"/>
        </w:rPr>
        <w:br/>
      </w:r>
      <w:r w:rsidRPr="003C11F9">
        <w:rPr>
          <w:rFonts w:asciiTheme="minorHAnsi" w:hAnsiTheme="minorHAnsi" w:cstheme="minorHAnsi"/>
        </w:rPr>
        <w:br/>
      </w:r>
      <w:r w:rsidRPr="003C11F9">
        <w:rPr>
          <w:rFonts w:asciiTheme="minorHAnsi" w:hAnsiTheme="minorHAnsi" w:cstheme="minorHAnsi"/>
          <w:noProof/>
        </w:rPr>
        <w:drawing>
          <wp:inline distT="0" distB="0" distL="0" distR="0" wp14:anchorId="583EE246" wp14:editId="3714EB9D">
            <wp:extent cx="1296537" cy="2232636"/>
            <wp:effectExtent l="0" t="0" r="0" b="0"/>
            <wp:docPr id="13" name="Obraz 13" descr="https://www.mog.katolicki.eu/images/koscwn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mog.katolicki.eu/images/koscwn1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9728" cy="2255351"/>
                    </a:xfrm>
                    <a:prstGeom prst="rect">
                      <a:avLst/>
                    </a:prstGeom>
                    <a:noFill/>
                    <a:ln>
                      <a:noFill/>
                    </a:ln>
                  </pic:spPr>
                </pic:pic>
              </a:graphicData>
            </a:graphic>
          </wp:inline>
        </w:drawing>
      </w:r>
    </w:p>
    <w:p w14:paraId="7ABE14D1" w14:textId="77777777" w:rsidR="001B38D6" w:rsidRPr="003C11F9" w:rsidRDefault="001B38D6" w:rsidP="00385A0C">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lastRenderedPageBreak/>
        <w:t>Po lewej stronie ołtarza stoi kamienna chrzcielnica o czworobocznej podstawie, ozdobionej rozetkami i liśćmi, z początku XVII w., a zatem z okresu fundacji i konsekracji pierwszej murowanej świątyni w Mogilanach. Reprezentuje ona typ chrzcielnic, które na przełomie XVI i XVII w. tworzono - prawdopodobnie - w pińczowskich warsztatach Santi Gucciego. Wiek i pochodzenie tego cennego obiektu dokumentują zapisy z parafialnej wizytacji w 1610 r.</w:t>
      </w:r>
      <w:r w:rsidRPr="003C11F9">
        <w:rPr>
          <w:rFonts w:asciiTheme="minorHAnsi" w:hAnsiTheme="minorHAnsi" w:cstheme="minorHAnsi"/>
        </w:rPr>
        <w:br/>
      </w:r>
      <w:r w:rsidRPr="003C11F9">
        <w:rPr>
          <w:rFonts w:asciiTheme="minorHAnsi" w:hAnsiTheme="minorHAnsi" w:cstheme="minorHAnsi"/>
        </w:rPr>
        <w:br/>
        <w:t>Inne godne uwagi obiekty przedstawione zostały poniżej: (od lewej) rzeźba Św. Stanisława BM w południowym przedsionku, późnobarokowy kielich z 2. poł. XVIII w., rokokowa monstrancja promienista, obraz Matki Bożej z Dzieciątkiem, XIX w.</w:t>
      </w:r>
    </w:p>
    <w:p w14:paraId="693183EB" w14:textId="77777777" w:rsidR="001B38D6" w:rsidRPr="003C11F9" w:rsidRDefault="001B38D6" w:rsidP="003C11F9">
      <w:pPr>
        <w:pStyle w:val="NormalnyWeb"/>
        <w:shd w:val="clear" w:color="auto" w:fill="FFFFFF"/>
        <w:spacing w:before="0" w:beforeAutospacing="0" w:after="0" w:afterAutospacing="0"/>
        <w:jc w:val="both"/>
        <w:rPr>
          <w:rFonts w:asciiTheme="minorHAnsi" w:hAnsiTheme="minorHAnsi" w:cstheme="minorHAnsi"/>
        </w:rPr>
      </w:pPr>
      <w:r w:rsidRPr="003C11F9">
        <w:rPr>
          <w:rFonts w:asciiTheme="minorHAnsi" w:hAnsiTheme="minorHAnsi" w:cstheme="minorHAnsi"/>
        </w:rPr>
        <w:t> </w:t>
      </w:r>
    </w:p>
    <w:p w14:paraId="2B9EC116" w14:textId="77777777" w:rsidR="001B38D6" w:rsidRPr="003C11F9" w:rsidRDefault="001B38D6" w:rsidP="003C11F9">
      <w:pPr>
        <w:pStyle w:val="NormalnyWeb"/>
        <w:shd w:val="clear" w:color="auto" w:fill="FFFFFF"/>
        <w:spacing w:before="0" w:beforeAutospacing="0" w:after="0" w:afterAutospacing="0"/>
        <w:jc w:val="center"/>
        <w:rPr>
          <w:rFonts w:asciiTheme="minorHAnsi" w:hAnsiTheme="minorHAnsi" w:cstheme="minorHAnsi"/>
        </w:rPr>
      </w:pPr>
      <w:r w:rsidRPr="003C11F9">
        <w:rPr>
          <w:rFonts w:asciiTheme="minorHAnsi" w:hAnsiTheme="minorHAnsi" w:cstheme="minorHAnsi"/>
          <w:noProof/>
        </w:rPr>
        <w:drawing>
          <wp:inline distT="0" distB="0" distL="0" distR="0" wp14:anchorId="3D143CFB" wp14:editId="4C744352">
            <wp:extent cx="983615" cy="2094865"/>
            <wp:effectExtent l="0" t="0" r="6985" b="635"/>
            <wp:docPr id="12" name="Obraz 12" descr="https://www.mog.katolicki.eu/images/koscwn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mog.katolicki.eu/images/koscwn1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83615" cy="2094865"/>
                    </a:xfrm>
                    <a:prstGeom prst="rect">
                      <a:avLst/>
                    </a:prstGeom>
                    <a:noFill/>
                    <a:ln>
                      <a:noFill/>
                    </a:ln>
                  </pic:spPr>
                </pic:pic>
              </a:graphicData>
            </a:graphic>
          </wp:inline>
        </w:drawing>
      </w:r>
      <w:r w:rsidRPr="003C11F9">
        <w:rPr>
          <w:rFonts w:asciiTheme="minorHAnsi" w:hAnsiTheme="minorHAnsi" w:cstheme="minorHAnsi"/>
        </w:rPr>
        <w:t> </w:t>
      </w:r>
      <w:r w:rsidRPr="003C11F9">
        <w:rPr>
          <w:rFonts w:asciiTheme="minorHAnsi" w:hAnsiTheme="minorHAnsi" w:cstheme="minorHAnsi"/>
          <w:noProof/>
        </w:rPr>
        <w:drawing>
          <wp:inline distT="0" distB="0" distL="0" distR="0" wp14:anchorId="23478E56" wp14:editId="0B2C4227">
            <wp:extent cx="972185" cy="1713230"/>
            <wp:effectExtent l="0" t="0" r="0" b="1270"/>
            <wp:docPr id="11" name="Obraz 11" descr="https://www.mog.katolicki.eu/images/koscwn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mog.katolicki.eu/images/koscwn1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72185" cy="1713230"/>
                    </a:xfrm>
                    <a:prstGeom prst="rect">
                      <a:avLst/>
                    </a:prstGeom>
                    <a:noFill/>
                    <a:ln>
                      <a:noFill/>
                    </a:ln>
                  </pic:spPr>
                </pic:pic>
              </a:graphicData>
            </a:graphic>
          </wp:inline>
        </w:drawing>
      </w:r>
      <w:r w:rsidRPr="003C11F9">
        <w:rPr>
          <w:rFonts w:asciiTheme="minorHAnsi" w:hAnsiTheme="minorHAnsi" w:cstheme="minorHAnsi"/>
        </w:rPr>
        <w:t> </w:t>
      </w:r>
      <w:r w:rsidRPr="003C11F9">
        <w:rPr>
          <w:rFonts w:asciiTheme="minorHAnsi" w:hAnsiTheme="minorHAnsi" w:cstheme="minorHAnsi"/>
          <w:noProof/>
        </w:rPr>
        <w:drawing>
          <wp:inline distT="0" distB="0" distL="0" distR="0" wp14:anchorId="3BF27B87" wp14:editId="6079CE12">
            <wp:extent cx="972185" cy="1713230"/>
            <wp:effectExtent l="0" t="0" r="0" b="1270"/>
            <wp:docPr id="10" name="Obraz 10" descr="https://www.mog.katolicki.eu/images/koscwn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mog.katolicki.eu/images/koscwn1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2185" cy="1713230"/>
                    </a:xfrm>
                    <a:prstGeom prst="rect">
                      <a:avLst/>
                    </a:prstGeom>
                    <a:noFill/>
                    <a:ln>
                      <a:noFill/>
                    </a:ln>
                  </pic:spPr>
                </pic:pic>
              </a:graphicData>
            </a:graphic>
          </wp:inline>
        </w:drawing>
      </w:r>
      <w:r w:rsidRPr="003C11F9">
        <w:rPr>
          <w:rFonts w:asciiTheme="minorHAnsi" w:hAnsiTheme="minorHAnsi" w:cstheme="minorHAnsi"/>
        </w:rPr>
        <w:t> </w:t>
      </w:r>
      <w:r w:rsidRPr="003C11F9">
        <w:rPr>
          <w:rFonts w:asciiTheme="minorHAnsi" w:hAnsiTheme="minorHAnsi" w:cstheme="minorHAnsi"/>
          <w:noProof/>
        </w:rPr>
        <w:drawing>
          <wp:inline distT="0" distB="0" distL="0" distR="0" wp14:anchorId="3BE37530" wp14:editId="583D12DA">
            <wp:extent cx="1354455" cy="1713230"/>
            <wp:effectExtent l="0" t="0" r="0" b="1270"/>
            <wp:docPr id="9" name="Obraz 9" descr="https://www.mog.katolicki.eu/images/koscwn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mog.katolicki.eu/images/koscwn1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54455" cy="1713230"/>
                    </a:xfrm>
                    <a:prstGeom prst="rect">
                      <a:avLst/>
                    </a:prstGeom>
                    <a:noFill/>
                    <a:ln>
                      <a:noFill/>
                    </a:ln>
                  </pic:spPr>
                </pic:pic>
              </a:graphicData>
            </a:graphic>
          </wp:inline>
        </w:drawing>
      </w:r>
    </w:p>
    <w:p w14:paraId="4BA56D53" w14:textId="77777777" w:rsidR="00385A0C" w:rsidRDefault="00385A0C" w:rsidP="003C11F9">
      <w:pPr>
        <w:shd w:val="clear" w:color="auto" w:fill="FFFFFF"/>
        <w:spacing w:after="0" w:line="240" w:lineRule="auto"/>
        <w:outlineLvl w:val="0"/>
        <w:rPr>
          <w:rFonts w:eastAsia="Times New Roman" w:cstheme="minorHAnsi"/>
          <w:kern w:val="36"/>
          <w:sz w:val="24"/>
          <w:szCs w:val="24"/>
          <w:lang w:eastAsia="pl-PL"/>
        </w:rPr>
      </w:pPr>
    </w:p>
    <w:p w14:paraId="10FAF4C3" w14:textId="6E0FBADE" w:rsidR="00385A0C" w:rsidRPr="00385A0C" w:rsidRDefault="00385A0C" w:rsidP="00385A0C">
      <w:pPr>
        <w:shd w:val="clear" w:color="auto" w:fill="FFFFFF"/>
        <w:spacing w:after="0" w:line="240" w:lineRule="auto"/>
        <w:jc w:val="center"/>
        <w:outlineLvl w:val="0"/>
        <w:rPr>
          <w:rFonts w:eastAsia="Times New Roman" w:cstheme="minorHAnsi"/>
          <w:b/>
          <w:bCs/>
          <w:kern w:val="36"/>
          <w:sz w:val="24"/>
          <w:szCs w:val="24"/>
          <w:lang w:eastAsia="pl-PL"/>
        </w:rPr>
      </w:pPr>
      <w:r w:rsidRPr="00385A0C">
        <w:rPr>
          <w:rFonts w:eastAsia="Times New Roman" w:cstheme="minorHAnsi"/>
          <w:b/>
          <w:bCs/>
          <w:kern w:val="36"/>
          <w:sz w:val="24"/>
          <w:szCs w:val="24"/>
          <w:lang w:eastAsia="pl-PL"/>
        </w:rPr>
        <w:t>***</w:t>
      </w:r>
    </w:p>
    <w:p w14:paraId="0462465B" w14:textId="245FF9B2" w:rsidR="001B38D6" w:rsidRPr="00385A0C" w:rsidRDefault="001B38D6" w:rsidP="00385A0C">
      <w:pPr>
        <w:shd w:val="clear" w:color="auto" w:fill="FFFFFF"/>
        <w:spacing w:after="0" w:line="240" w:lineRule="auto"/>
        <w:jc w:val="center"/>
        <w:outlineLvl w:val="0"/>
        <w:rPr>
          <w:rFonts w:eastAsia="Times New Roman" w:cstheme="minorHAnsi"/>
          <w:b/>
          <w:bCs/>
          <w:kern w:val="36"/>
          <w:sz w:val="24"/>
          <w:szCs w:val="24"/>
          <w:lang w:eastAsia="pl-PL"/>
        </w:rPr>
      </w:pPr>
      <w:r w:rsidRPr="00385A0C">
        <w:rPr>
          <w:rFonts w:eastAsia="Times New Roman" w:cstheme="minorHAnsi"/>
          <w:b/>
          <w:bCs/>
          <w:kern w:val="36"/>
          <w:sz w:val="24"/>
          <w:szCs w:val="24"/>
          <w:lang w:eastAsia="pl-PL"/>
        </w:rPr>
        <w:t>Kapliczka Świętego Walentego</w:t>
      </w:r>
    </w:p>
    <w:p w14:paraId="252401ED"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Fundatorem drewnianej kapliczki był Ks. Prał. Walenty Piotrowski, proboszcz w Mogilanach. Kapliczkę zbudowano w roku 1900 z drewnianym ołtarzem i Figurą św. Walentego, biskupa i męczennika, na gruntach należących do parafii. Według podania parafian, przy tej kapliczce odprawiano nabożeństwa o urodzaje, majówki a także służyła ona za schronienie w deszczowe dni dla pasących owce i krowy pasterzy. W ciągu lat kapliczka ulegała zniszczeniu. Kilka lat temu złodziej ukradł Figurę św. Walentego. W ołtarzu powieszono obraz Świętej rodziny.</w:t>
      </w:r>
      <w:r w:rsidRPr="003C11F9">
        <w:rPr>
          <w:rFonts w:eastAsia="Times New Roman" w:cstheme="minorHAnsi"/>
          <w:sz w:val="24"/>
          <w:szCs w:val="24"/>
          <w:lang w:eastAsia="pl-PL"/>
        </w:rPr>
        <w:br/>
        <w:t>Kiedy proboszczem w Mogilanach został Ks. Józef Milan / 29.06. 2016 roku /, ówczesny sołtys Pan Edward Żaba, starał się o pozyskanie środków z Gminy na renowację kapliczki. Kiedy nie udało się pozyskać środków finansowych, Rada duszpasterska zadecydowała o przeznaczeniu części ofiar ze składek na wybudowanie nowej kapliczki w tym samym miejscu, o tych samych wymiarach i poddać renowacji zniszczony ołtarz z wykonaniem nowej Figury św. Walentego. Należy nadmienić że stan drewnianych elementów pierwotnej kapliczki nie nadawał się do odnowienia. Po konsultacjach z konserwatorem panem Aleksandrem Jurkiewiczem, stolarzami, Radą duszpasterską, podjęto decyzję, o wykonaniu fundamentu i budowie kapliczki z zewnątrz z twardego drewna, pokrywając dach miedzianą blachą.</w:t>
      </w:r>
      <w:r w:rsidRPr="003C11F9">
        <w:rPr>
          <w:rFonts w:eastAsia="Times New Roman" w:cstheme="minorHAnsi"/>
          <w:sz w:val="24"/>
          <w:szCs w:val="24"/>
          <w:lang w:eastAsia="pl-PL"/>
        </w:rPr>
        <w:br/>
        <w:t>Parce trwały od 01. 07. 2018 do 25. 05. 2019 roku. W miedzy czasie w sierpniu 2017 roku zmarł nagle Pan sołtys śp. Edward Żaba. Ta odnowiona kapliczka jest docenieniem jego troski o kapliczki i figurki w naszej parafii. Dzięki zaangażowaniu wielu naszych parafian, udało się dokończyć to dzieło nowej kapliczki na chwałę Bożą, ku uczczeniu św. Walentego, pamięci fundatora Ks. prał. Walentego Piotrowskiego i pożytkowi wiernych, którzy będą się tu modlić.</w:t>
      </w:r>
      <w:r w:rsidRPr="003C11F9">
        <w:rPr>
          <w:rFonts w:eastAsia="Times New Roman" w:cstheme="minorHAnsi"/>
          <w:sz w:val="24"/>
          <w:szCs w:val="24"/>
          <w:lang w:eastAsia="pl-PL"/>
        </w:rPr>
        <w:br/>
        <w:t>Osoby które przyczyniły się do renowacji kapliczki:</w:t>
      </w:r>
    </w:p>
    <w:p w14:paraId="4FDAB8D7"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 xml:space="preserve">1. Stolarze: Tomasz </w:t>
      </w:r>
      <w:proofErr w:type="spellStart"/>
      <w:r w:rsidRPr="003C11F9">
        <w:rPr>
          <w:rFonts w:eastAsia="Times New Roman" w:cstheme="minorHAnsi"/>
          <w:sz w:val="24"/>
          <w:szCs w:val="24"/>
          <w:lang w:eastAsia="pl-PL"/>
        </w:rPr>
        <w:t>Górnisiewicz</w:t>
      </w:r>
      <w:proofErr w:type="spellEnd"/>
      <w:r w:rsidRPr="003C11F9">
        <w:rPr>
          <w:rFonts w:eastAsia="Times New Roman" w:cstheme="minorHAnsi"/>
          <w:sz w:val="24"/>
          <w:szCs w:val="24"/>
          <w:lang w:eastAsia="pl-PL"/>
        </w:rPr>
        <w:t xml:space="preserve"> z synem Arkadiuszem.</w:t>
      </w:r>
    </w:p>
    <w:p w14:paraId="51F165EF"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 xml:space="preserve">2. Konserwatorzy: Jerzy Jurkiewicz, Grzegorz Janik, artysta - malarz Andrzej </w:t>
      </w:r>
      <w:proofErr w:type="spellStart"/>
      <w:r w:rsidRPr="003C11F9">
        <w:rPr>
          <w:rFonts w:eastAsia="Times New Roman" w:cstheme="minorHAnsi"/>
          <w:sz w:val="24"/>
          <w:szCs w:val="24"/>
          <w:lang w:eastAsia="pl-PL"/>
        </w:rPr>
        <w:t>Górnisiewicz</w:t>
      </w:r>
      <w:proofErr w:type="spellEnd"/>
      <w:r w:rsidRPr="003C11F9">
        <w:rPr>
          <w:rFonts w:eastAsia="Times New Roman" w:cstheme="minorHAnsi"/>
          <w:sz w:val="24"/>
          <w:szCs w:val="24"/>
          <w:lang w:eastAsia="pl-PL"/>
        </w:rPr>
        <w:t>, rzeźbiarz figury - Janusz Wątor.</w:t>
      </w:r>
    </w:p>
    <w:p w14:paraId="589ADD6B"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3. Fundament: Czesław Czechowski, Adam Kuć.</w:t>
      </w:r>
    </w:p>
    <w:p w14:paraId="6D70860B"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4. Wyłożenie kamieniem: Zygmunt Surówka z synami Bartłomiejem i Janem.</w:t>
      </w:r>
    </w:p>
    <w:p w14:paraId="0C1BF10E"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5. Pokrycie blacha miedzianą: Tadeusz Skała, Adam Wątor.</w:t>
      </w:r>
    </w:p>
    <w:p w14:paraId="41C10052"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 xml:space="preserve">6. Drzwi i okna: Józef </w:t>
      </w:r>
      <w:proofErr w:type="spellStart"/>
      <w:r w:rsidRPr="003C11F9">
        <w:rPr>
          <w:rFonts w:eastAsia="Times New Roman" w:cstheme="minorHAnsi"/>
          <w:sz w:val="24"/>
          <w:szCs w:val="24"/>
          <w:lang w:eastAsia="pl-PL"/>
        </w:rPr>
        <w:t>Warmuz</w:t>
      </w:r>
      <w:proofErr w:type="spellEnd"/>
      <w:r w:rsidRPr="003C11F9">
        <w:rPr>
          <w:rFonts w:eastAsia="Times New Roman" w:cstheme="minorHAnsi"/>
          <w:sz w:val="24"/>
          <w:szCs w:val="24"/>
          <w:lang w:eastAsia="pl-PL"/>
        </w:rPr>
        <w:t xml:space="preserve"> z synami.</w:t>
      </w:r>
    </w:p>
    <w:p w14:paraId="19A5F28F"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7. Metalowa krata: Kazimierz Papież.</w:t>
      </w:r>
    </w:p>
    <w:p w14:paraId="3E5AEF61"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lastRenderedPageBreak/>
        <w:t>8. Odwodnienie, prace drogowe: Gmina Mogilany z Wójtem Panem Piotrem Piotrowskim z Bazą Osób Komunalnych w Gaju – BUK.</w:t>
      </w:r>
    </w:p>
    <w:p w14:paraId="4C5265FF"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9. Nasadzenie ozdobnych tui, kamień: Adam Stankowski – kościelny, Ks. Józef Milan.</w:t>
      </w:r>
    </w:p>
    <w:p w14:paraId="74F14FBC" w14:textId="77777777" w:rsidR="00385A0C"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 xml:space="preserve">10. Transport kapliczki: Bogdan Radwański, Stanisław Surówka, Tomasz </w:t>
      </w:r>
      <w:proofErr w:type="spellStart"/>
      <w:r w:rsidRPr="003C11F9">
        <w:rPr>
          <w:rFonts w:eastAsia="Times New Roman" w:cstheme="minorHAnsi"/>
          <w:sz w:val="24"/>
          <w:szCs w:val="24"/>
          <w:lang w:eastAsia="pl-PL"/>
        </w:rPr>
        <w:t>Żórek</w:t>
      </w:r>
      <w:proofErr w:type="spellEnd"/>
      <w:r w:rsidRPr="003C11F9">
        <w:rPr>
          <w:rFonts w:eastAsia="Times New Roman" w:cstheme="minorHAnsi"/>
          <w:sz w:val="24"/>
          <w:szCs w:val="24"/>
          <w:lang w:eastAsia="pl-PL"/>
        </w:rPr>
        <w:t>.</w:t>
      </w:r>
    </w:p>
    <w:p w14:paraId="4931D0F9" w14:textId="688CCE30" w:rsidR="001B38D6" w:rsidRPr="003C11F9" w:rsidRDefault="001B38D6" w:rsidP="00385A0C">
      <w:pPr>
        <w:shd w:val="clear" w:color="auto" w:fill="FFFFFF"/>
        <w:spacing w:after="0" w:line="240" w:lineRule="auto"/>
        <w:rPr>
          <w:rFonts w:eastAsia="Times New Roman" w:cstheme="minorHAnsi"/>
          <w:sz w:val="24"/>
          <w:szCs w:val="24"/>
          <w:lang w:eastAsia="pl-PL"/>
        </w:rPr>
      </w:pPr>
      <w:r w:rsidRPr="003C11F9">
        <w:rPr>
          <w:rFonts w:eastAsia="Times New Roman" w:cstheme="minorHAnsi"/>
          <w:sz w:val="24"/>
          <w:szCs w:val="24"/>
          <w:lang w:eastAsia="pl-PL"/>
        </w:rPr>
        <w:t>11. Dokumentacja stare zdjęcia: Marta Gadocha, Beata Kopta, Zbigniew Staszczak.</w:t>
      </w:r>
    </w:p>
    <w:p w14:paraId="172AB7FA" w14:textId="77777777" w:rsidR="001B38D6" w:rsidRPr="003C11F9" w:rsidRDefault="001B38D6" w:rsidP="00385A0C">
      <w:pPr>
        <w:shd w:val="clear" w:color="auto" w:fill="FFFFFF"/>
        <w:spacing w:after="0" w:line="240" w:lineRule="auto"/>
        <w:jc w:val="both"/>
        <w:rPr>
          <w:rFonts w:eastAsia="Times New Roman" w:cstheme="minorHAnsi"/>
          <w:sz w:val="24"/>
          <w:szCs w:val="24"/>
          <w:lang w:eastAsia="pl-PL"/>
        </w:rPr>
      </w:pPr>
      <w:r w:rsidRPr="003C11F9">
        <w:rPr>
          <w:rFonts w:eastAsia="Times New Roman" w:cstheme="minorHAnsi"/>
          <w:sz w:val="24"/>
          <w:szCs w:val="24"/>
          <w:lang w:eastAsia="pl-PL"/>
        </w:rPr>
        <w:t xml:space="preserve">Uroczystego poświęcenia Kapliczki św. Walentego w Mogilanach przy ul. Celny, w czasie Nabożeństwa Majowego dnia 30 maja 2019 roku dokonał Ks. Kan. Józef Milan – proboszcz, przy współudziale Księży wikariuszy: Ks. Roberta </w:t>
      </w:r>
      <w:proofErr w:type="spellStart"/>
      <w:r w:rsidRPr="003C11F9">
        <w:rPr>
          <w:rFonts w:eastAsia="Times New Roman" w:cstheme="minorHAnsi"/>
          <w:sz w:val="24"/>
          <w:szCs w:val="24"/>
          <w:lang w:eastAsia="pl-PL"/>
        </w:rPr>
        <w:t>Tupty</w:t>
      </w:r>
      <w:proofErr w:type="spellEnd"/>
      <w:r w:rsidRPr="003C11F9">
        <w:rPr>
          <w:rFonts w:eastAsia="Times New Roman" w:cstheme="minorHAnsi"/>
          <w:sz w:val="24"/>
          <w:szCs w:val="24"/>
          <w:lang w:eastAsia="pl-PL"/>
        </w:rPr>
        <w:t xml:space="preserve">, Ks. Karola Kolczaka, Ks. Marcina </w:t>
      </w:r>
      <w:proofErr w:type="spellStart"/>
      <w:r w:rsidRPr="003C11F9">
        <w:rPr>
          <w:rFonts w:eastAsia="Times New Roman" w:cstheme="minorHAnsi"/>
          <w:sz w:val="24"/>
          <w:szCs w:val="24"/>
          <w:lang w:eastAsia="pl-PL"/>
        </w:rPr>
        <w:t>Szegdy</w:t>
      </w:r>
      <w:proofErr w:type="spellEnd"/>
      <w:r w:rsidRPr="003C11F9">
        <w:rPr>
          <w:rFonts w:eastAsia="Times New Roman" w:cstheme="minorHAnsi"/>
          <w:sz w:val="24"/>
          <w:szCs w:val="24"/>
          <w:lang w:eastAsia="pl-PL"/>
        </w:rPr>
        <w:t xml:space="preserve"> – rodaka, Kleryka Mateusza Hajdugi, organisty Marka Litwy, kościelnego Adama Stankowskiego. W uroczystości uczestniczyli: Wójt Gminy Mogilany – Pan Piotr Piotrowski, radni, sołtysi, Rada duszpasterska, licznie zebrani wierni z parafia szczególnie z ulicy Celiny i Osiedlowej.</w:t>
      </w:r>
      <w:r w:rsidRPr="003C11F9">
        <w:rPr>
          <w:rFonts w:eastAsia="Times New Roman" w:cstheme="minorHAnsi"/>
          <w:sz w:val="24"/>
          <w:szCs w:val="24"/>
          <w:lang w:eastAsia="pl-PL"/>
        </w:rPr>
        <w:br/>
        <w:t>Dziękujemy Bożej Opatrzności za opiekę, św. Walentemu za wstawiennictwo i wszystkim wykonawcom za dar pięknej pracy na chwalę Bożą i ku pożytkowi ludziom.</w:t>
      </w:r>
    </w:p>
    <w:p w14:paraId="32181BF0" w14:textId="488E07C8" w:rsidR="001B38D6" w:rsidRPr="003C11F9" w:rsidRDefault="001B38D6" w:rsidP="004C6849">
      <w:pPr>
        <w:shd w:val="clear" w:color="auto" w:fill="FFFFFF"/>
        <w:spacing w:after="0" w:line="240" w:lineRule="auto"/>
        <w:jc w:val="center"/>
        <w:rPr>
          <w:rFonts w:eastAsia="Times New Roman" w:cstheme="minorHAnsi"/>
          <w:sz w:val="24"/>
          <w:szCs w:val="24"/>
          <w:lang w:eastAsia="pl-PL"/>
        </w:rPr>
      </w:pPr>
    </w:p>
    <w:p w14:paraId="2E8AF940" w14:textId="0D08C57E" w:rsidR="001B38D6" w:rsidRDefault="001B38D6" w:rsidP="003C11F9">
      <w:pPr>
        <w:shd w:val="clear" w:color="auto" w:fill="FFFFFF"/>
        <w:spacing w:after="0" w:line="240" w:lineRule="auto"/>
        <w:rPr>
          <w:rFonts w:eastAsia="Times New Roman" w:cstheme="minorHAnsi"/>
          <w:sz w:val="24"/>
          <w:szCs w:val="24"/>
          <w:lang w:eastAsia="pl-PL"/>
        </w:rPr>
      </w:pPr>
    </w:p>
    <w:p w14:paraId="3EEB2B2D" w14:textId="45C753DF" w:rsidR="004C6849" w:rsidRDefault="004C6849" w:rsidP="003C11F9">
      <w:pPr>
        <w:shd w:val="clear" w:color="auto" w:fill="FFFFFF"/>
        <w:spacing w:after="0" w:line="240" w:lineRule="auto"/>
        <w:rPr>
          <w:rFonts w:eastAsia="Times New Roman" w:cstheme="minorHAnsi"/>
          <w:sz w:val="24"/>
          <w:szCs w:val="24"/>
          <w:lang w:eastAsia="pl-PL"/>
        </w:rPr>
      </w:pPr>
      <w:r w:rsidRPr="003C11F9">
        <w:rPr>
          <w:rFonts w:eastAsia="Times New Roman" w:cstheme="minorHAnsi"/>
          <w:noProof/>
          <w:sz w:val="24"/>
          <w:szCs w:val="24"/>
          <w:lang w:eastAsia="pl-PL"/>
        </w:rPr>
        <w:drawing>
          <wp:anchor distT="0" distB="0" distL="114300" distR="114300" simplePos="0" relativeHeight="251659264" behindDoc="0" locked="0" layoutInCell="1" allowOverlap="1" wp14:anchorId="48DBCAAF" wp14:editId="3B50FFE9">
            <wp:simplePos x="0" y="0"/>
            <wp:positionH relativeFrom="column">
              <wp:posOffset>3474464</wp:posOffset>
            </wp:positionH>
            <wp:positionV relativeFrom="paragraph">
              <wp:posOffset>8928</wp:posOffset>
            </wp:positionV>
            <wp:extent cx="2856865" cy="1982470"/>
            <wp:effectExtent l="0" t="0" r="635" b="0"/>
            <wp:wrapNone/>
            <wp:docPr id="27" name="Obraz 27" descr="https://www.mog.katolicki.eu/administrator/cache/preview/33d4ed6073cf6cc1d5ebcfc1f13d2856.JPG">
              <a:hlinkClick xmlns:a="http://schemas.openxmlformats.org/drawingml/2006/main" r:id="rId29" tooltip="&quot; (8/1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www.mog.katolicki.eu/administrator/cache/preview/33d4ed6073cf6cc1d5ebcfc1f13d2856.JPG">
                      <a:hlinkClick r:id="rId29" tooltip="&quot; (8/12)&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6865" cy="1982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1F9">
        <w:rPr>
          <w:rFonts w:eastAsia="Times New Roman" w:cstheme="minorHAnsi"/>
          <w:noProof/>
          <w:sz w:val="24"/>
          <w:szCs w:val="24"/>
          <w:lang w:eastAsia="pl-PL"/>
        </w:rPr>
        <w:drawing>
          <wp:anchor distT="0" distB="0" distL="114300" distR="114300" simplePos="0" relativeHeight="251658240" behindDoc="0" locked="0" layoutInCell="1" allowOverlap="1" wp14:anchorId="25673A98" wp14:editId="31BBA9B3">
            <wp:simplePos x="0" y="0"/>
            <wp:positionH relativeFrom="column">
              <wp:posOffset>-5866</wp:posOffset>
            </wp:positionH>
            <wp:positionV relativeFrom="paragraph">
              <wp:posOffset>63197</wp:posOffset>
            </wp:positionV>
            <wp:extent cx="2856865" cy="1935480"/>
            <wp:effectExtent l="0" t="0" r="635" b="7620"/>
            <wp:wrapNone/>
            <wp:docPr id="37" name="Obraz 37" descr="https://www.mog.katolicki.eu/administrator/cache/preview/fb556b92f28496674c5da6deabaeaa26.jpg">
              <a:hlinkClick xmlns:a="http://schemas.openxmlformats.org/drawingml/2006/main" r:id="rId31" tooltip="&quot; (1/1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www.mog.katolicki.eu/administrator/cache/preview/fb556b92f28496674c5da6deabaeaa26.jpg">
                      <a:hlinkClick r:id="rId31" tooltip="&quot; (1/12)&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6865" cy="1935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D438A" w14:textId="4DCACB9B" w:rsidR="004C6849" w:rsidRDefault="004C6849" w:rsidP="003C11F9">
      <w:pPr>
        <w:shd w:val="clear" w:color="auto" w:fill="FFFFFF"/>
        <w:spacing w:after="0" w:line="240" w:lineRule="auto"/>
        <w:rPr>
          <w:rFonts w:eastAsia="Times New Roman" w:cstheme="minorHAnsi"/>
          <w:sz w:val="24"/>
          <w:szCs w:val="24"/>
          <w:lang w:eastAsia="pl-PL"/>
        </w:rPr>
      </w:pPr>
    </w:p>
    <w:p w14:paraId="2DCAA719" w14:textId="6794A419" w:rsidR="004C6849" w:rsidRDefault="004C6849" w:rsidP="003C11F9">
      <w:pPr>
        <w:shd w:val="clear" w:color="auto" w:fill="FFFFFF"/>
        <w:spacing w:after="0" w:line="240" w:lineRule="auto"/>
        <w:rPr>
          <w:rFonts w:eastAsia="Times New Roman" w:cstheme="minorHAnsi"/>
          <w:sz w:val="24"/>
          <w:szCs w:val="24"/>
          <w:lang w:eastAsia="pl-PL"/>
        </w:rPr>
      </w:pPr>
    </w:p>
    <w:p w14:paraId="0F49BC44" w14:textId="4DF7827F" w:rsidR="004C6849" w:rsidRDefault="004C6849" w:rsidP="003C11F9">
      <w:pPr>
        <w:shd w:val="clear" w:color="auto" w:fill="FFFFFF"/>
        <w:spacing w:after="0" w:line="240" w:lineRule="auto"/>
        <w:rPr>
          <w:rFonts w:eastAsia="Times New Roman" w:cstheme="minorHAnsi"/>
          <w:sz w:val="24"/>
          <w:szCs w:val="24"/>
          <w:lang w:eastAsia="pl-PL"/>
        </w:rPr>
      </w:pPr>
    </w:p>
    <w:p w14:paraId="0DBEFCF2" w14:textId="1FE106A2" w:rsidR="004C6849" w:rsidRDefault="004C6849" w:rsidP="003C11F9">
      <w:pPr>
        <w:shd w:val="clear" w:color="auto" w:fill="FFFFFF"/>
        <w:spacing w:after="0" w:line="240" w:lineRule="auto"/>
        <w:rPr>
          <w:rFonts w:eastAsia="Times New Roman" w:cstheme="minorHAnsi"/>
          <w:sz w:val="24"/>
          <w:szCs w:val="24"/>
          <w:lang w:eastAsia="pl-PL"/>
        </w:rPr>
      </w:pPr>
    </w:p>
    <w:p w14:paraId="1066FB4E" w14:textId="736829A9" w:rsidR="004C6849" w:rsidRDefault="004C6849" w:rsidP="003C11F9">
      <w:pPr>
        <w:shd w:val="clear" w:color="auto" w:fill="FFFFFF"/>
        <w:spacing w:after="0" w:line="240" w:lineRule="auto"/>
        <w:rPr>
          <w:rFonts w:eastAsia="Times New Roman" w:cstheme="minorHAnsi"/>
          <w:sz w:val="24"/>
          <w:szCs w:val="24"/>
          <w:lang w:eastAsia="pl-PL"/>
        </w:rPr>
      </w:pPr>
    </w:p>
    <w:p w14:paraId="3E824BA2" w14:textId="613F0E90" w:rsidR="004C6849" w:rsidRDefault="004C6849" w:rsidP="003C11F9">
      <w:pPr>
        <w:shd w:val="clear" w:color="auto" w:fill="FFFFFF"/>
        <w:spacing w:after="0" w:line="240" w:lineRule="auto"/>
        <w:rPr>
          <w:rFonts w:eastAsia="Times New Roman" w:cstheme="minorHAnsi"/>
          <w:sz w:val="24"/>
          <w:szCs w:val="24"/>
          <w:lang w:eastAsia="pl-PL"/>
        </w:rPr>
      </w:pPr>
    </w:p>
    <w:p w14:paraId="32FEF2C5" w14:textId="77777777" w:rsidR="004C6849" w:rsidRDefault="004C6849" w:rsidP="003C11F9">
      <w:pPr>
        <w:shd w:val="clear" w:color="auto" w:fill="FFFFFF"/>
        <w:spacing w:after="0" w:line="240" w:lineRule="auto"/>
        <w:rPr>
          <w:rFonts w:eastAsia="Times New Roman" w:cstheme="minorHAnsi"/>
          <w:sz w:val="24"/>
          <w:szCs w:val="24"/>
          <w:lang w:eastAsia="pl-PL"/>
        </w:rPr>
      </w:pPr>
    </w:p>
    <w:p w14:paraId="1306BCC0" w14:textId="09DBBA40" w:rsidR="004C6849" w:rsidRDefault="004C6849" w:rsidP="003C11F9">
      <w:pPr>
        <w:shd w:val="clear" w:color="auto" w:fill="FFFFFF"/>
        <w:spacing w:after="0" w:line="240" w:lineRule="auto"/>
        <w:rPr>
          <w:rFonts w:eastAsia="Times New Roman" w:cstheme="minorHAnsi"/>
          <w:sz w:val="24"/>
          <w:szCs w:val="24"/>
          <w:lang w:eastAsia="pl-PL"/>
        </w:rPr>
      </w:pPr>
    </w:p>
    <w:p w14:paraId="51347115" w14:textId="760D573D" w:rsidR="004C6849" w:rsidRDefault="004C6849" w:rsidP="003C11F9">
      <w:pPr>
        <w:shd w:val="clear" w:color="auto" w:fill="FFFFFF"/>
        <w:spacing w:after="0" w:line="240" w:lineRule="auto"/>
        <w:rPr>
          <w:rFonts w:eastAsia="Times New Roman" w:cstheme="minorHAnsi"/>
          <w:sz w:val="24"/>
          <w:szCs w:val="24"/>
          <w:lang w:eastAsia="pl-PL"/>
        </w:rPr>
      </w:pPr>
    </w:p>
    <w:p w14:paraId="19875C14" w14:textId="35D49056" w:rsidR="004C6849" w:rsidRDefault="004C6849" w:rsidP="003C11F9">
      <w:pPr>
        <w:shd w:val="clear" w:color="auto" w:fill="FFFFFF"/>
        <w:spacing w:after="0" w:line="240" w:lineRule="auto"/>
        <w:rPr>
          <w:rFonts w:eastAsia="Times New Roman" w:cstheme="minorHAnsi"/>
          <w:sz w:val="24"/>
          <w:szCs w:val="24"/>
          <w:lang w:eastAsia="pl-PL"/>
        </w:rPr>
      </w:pPr>
    </w:p>
    <w:p w14:paraId="62AA2EA0" w14:textId="3BB078A6" w:rsidR="004C6849" w:rsidRPr="003C11F9" w:rsidRDefault="004C6849" w:rsidP="003C11F9">
      <w:pPr>
        <w:shd w:val="clear" w:color="auto" w:fill="FFFFFF"/>
        <w:spacing w:after="0" w:line="240" w:lineRule="auto"/>
        <w:rPr>
          <w:rFonts w:eastAsia="Times New Roman" w:cstheme="minorHAnsi"/>
          <w:sz w:val="24"/>
          <w:szCs w:val="24"/>
          <w:lang w:eastAsia="pl-PL"/>
        </w:rPr>
      </w:pPr>
    </w:p>
    <w:p w14:paraId="2488E831" w14:textId="01AF8228" w:rsidR="001B38D6" w:rsidRPr="003C11F9" w:rsidRDefault="004C6849" w:rsidP="003C11F9">
      <w:pPr>
        <w:shd w:val="clear" w:color="auto" w:fill="FFFFFF"/>
        <w:spacing w:after="0" w:line="240" w:lineRule="auto"/>
        <w:rPr>
          <w:rFonts w:eastAsia="Times New Roman" w:cstheme="minorHAnsi"/>
          <w:sz w:val="24"/>
          <w:szCs w:val="24"/>
          <w:lang w:eastAsia="pl-PL"/>
        </w:rPr>
      </w:pPr>
      <w:r w:rsidRPr="003C11F9">
        <w:rPr>
          <w:rFonts w:eastAsia="Times New Roman" w:cstheme="minorHAnsi"/>
          <w:noProof/>
          <w:sz w:val="24"/>
          <w:szCs w:val="24"/>
          <w:lang w:eastAsia="pl-PL"/>
        </w:rPr>
        <w:drawing>
          <wp:anchor distT="0" distB="0" distL="114300" distR="114300" simplePos="0" relativeHeight="251660288" behindDoc="0" locked="0" layoutInCell="1" allowOverlap="1" wp14:anchorId="5AB3DA7C" wp14:editId="6E569C20">
            <wp:simplePos x="0" y="0"/>
            <wp:positionH relativeFrom="column">
              <wp:posOffset>3329212</wp:posOffset>
            </wp:positionH>
            <wp:positionV relativeFrom="paragraph">
              <wp:posOffset>76209</wp:posOffset>
            </wp:positionV>
            <wp:extent cx="2829550" cy="2234594"/>
            <wp:effectExtent l="0" t="0" r="9525" b="0"/>
            <wp:wrapNone/>
            <wp:docPr id="29" name="Obraz 29" descr="https://www.mog.katolicki.eu/administrator/cache/preview/8fb86247ceb88e9abb593cf468682456.JPG">
              <a:hlinkClick xmlns:a="http://schemas.openxmlformats.org/drawingml/2006/main" r:id="rId33" tooltip="&quot; (11/1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www.mog.katolicki.eu/administrator/cache/preview/8fb86247ceb88e9abb593cf468682456.JPG">
                      <a:hlinkClick r:id="rId33" tooltip="&quot; (11/12)&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32015" cy="2236540"/>
                    </a:xfrm>
                    <a:prstGeom prst="rect">
                      <a:avLst/>
                    </a:prstGeom>
                    <a:noFill/>
                    <a:ln>
                      <a:noFill/>
                    </a:ln>
                  </pic:spPr>
                </pic:pic>
              </a:graphicData>
            </a:graphic>
            <wp14:sizeRelH relativeFrom="page">
              <wp14:pctWidth>0</wp14:pctWidth>
            </wp14:sizeRelH>
            <wp14:sizeRelV relativeFrom="page">
              <wp14:pctHeight>0</wp14:pctHeight>
            </wp14:sizeRelV>
          </wp:anchor>
        </w:drawing>
      </w:r>
      <w:r w:rsidR="004E44A3" w:rsidRPr="003C11F9">
        <w:rPr>
          <w:rFonts w:eastAsia="Times New Roman" w:cstheme="minorHAnsi"/>
          <w:noProof/>
          <w:sz w:val="24"/>
          <w:szCs w:val="24"/>
          <w:lang w:eastAsia="pl-PL"/>
        </w:rPr>
        <w:drawing>
          <wp:inline distT="0" distB="0" distL="0" distR="0" wp14:anchorId="15DFD083" wp14:editId="366DB114">
            <wp:extent cx="1661939" cy="2317033"/>
            <wp:effectExtent l="0" t="0" r="0" b="7620"/>
            <wp:docPr id="28" name="Obraz 28" descr="https://www.mog.katolicki.eu/administrator/cache/preview/6e4198149f9b495239b6ea27f1a16a16.JPG">
              <a:hlinkClick xmlns:a="http://schemas.openxmlformats.org/drawingml/2006/main" r:id="rId35" tooltip="&quot; (4/1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www.mog.katolicki.eu/administrator/cache/preview/6e4198149f9b495239b6ea27f1a16a16.JPG">
                      <a:hlinkClick r:id="rId35" tooltip="&quot; (4/12)&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70474" cy="2328932"/>
                    </a:xfrm>
                    <a:prstGeom prst="rect">
                      <a:avLst/>
                    </a:prstGeom>
                    <a:noFill/>
                    <a:ln>
                      <a:noFill/>
                    </a:ln>
                  </pic:spPr>
                </pic:pic>
              </a:graphicData>
            </a:graphic>
          </wp:inline>
        </w:drawing>
      </w:r>
    </w:p>
    <w:p w14:paraId="334059E9" w14:textId="7768A6D8" w:rsidR="001B38D6" w:rsidRPr="003C11F9" w:rsidRDefault="001B38D6" w:rsidP="003C11F9">
      <w:pPr>
        <w:shd w:val="clear" w:color="auto" w:fill="FFFFFF"/>
        <w:spacing w:after="0" w:line="240" w:lineRule="auto"/>
        <w:rPr>
          <w:rFonts w:eastAsia="Times New Roman" w:cstheme="minorHAnsi"/>
          <w:sz w:val="24"/>
          <w:szCs w:val="24"/>
          <w:lang w:eastAsia="pl-PL"/>
        </w:rPr>
      </w:pPr>
    </w:p>
    <w:p w14:paraId="46C60105" w14:textId="65AD55F4" w:rsidR="001B38D6" w:rsidRPr="003C11F9" w:rsidRDefault="001B38D6" w:rsidP="003C11F9">
      <w:pPr>
        <w:shd w:val="clear" w:color="auto" w:fill="FFFFFF"/>
        <w:spacing w:after="0" w:line="240" w:lineRule="auto"/>
        <w:rPr>
          <w:rFonts w:eastAsia="Times New Roman" w:cstheme="minorHAnsi"/>
          <w:sz w:val="24"/>
          <w:szCs w:val="24"/>
          <w:lang w:eastAsia="pl-PL"/>
        </w:rPr>
      </w:pPr>
    </w:p>
    <w:p w14:paraId="3521F5F2" w14:textId="77777777" w:rsidR="001B38D6" w:rsidRPr="003C11F9" w:rsidRDefault="001B38D6" w:rsidP="003C11F9">
      <w:pPr>
        <w:shd w:val="clear" w:color="auto" w:fill="FFFFFF"/>
        <w:spacing w:after="0" w:line="240" w:lineRule="auto"/>
        <w:rPr>
          <w:rFonts w:eastAsia="Times New Roman" w:cstheme="minorHAnsi"/>
          <w:sz w:val="24"/>
          <w:szCs w:val="24"/>
          <w:lang w:eastAsia="pl-PL"/>
        </w:rPr>
      </w:pPr>
    </w:p>
    <w:p w14:paraId="5852E0E2" w14:textId="2C2D3A6A" w:rsidR="004E44A3" w:rsidRPr="00385A0C" w:rsidRDefault="00385A0C" w:rsidP="00385A0C">
      <w:pPr>
        <w:pStyle w:val="Nagwek1"/>
        <w:shd w:val="clear" w:color="auto" w:fill="FFFFFF"/>
        <w:spacing w:before="0" w:beforeAutospacing="0" w:after="0" w:afterAutospacing="0"/>
        <w:jc w:val="center"/>
        <w:rPr>
          <w:rFonts w:asciiTheme="minorHAnsi" w:hAnsiTheme="minorHAnsi" w:cstheme="minorHAnsi"/>
          <w:sz w:val="24"/>
          <w:szCs w:val="24"/>
        </w:rPr>
      </w:pPr>
      <w:r w:rsidRPr="00385A0C">
        <w:rPr>
          <w:rFonts w:asciiTheme="minorHAnsi" w:hAnsiTheme="minorHAnsi" w:cstheme="minorHAnsi"/>
          <w:sz w:val="24"/>
          <w:szCs w:val="24"/>
        </w:rPr>
        <w:t>***</w:t>
      </w:r>
    </w:p>
    <w:p w14:paraId="7E8A1E15" w14:textId="77777777" w:rsidR="001B38D6" w:rsidRPr="00385A0C" w:rsidRDefault="001B38D6" w:rsidP="00385A0C">
      <w:pPr>
        <w:pStyle w:val="Nagwek1"/>
        <w:shd w:val="clear" w:color="auto" w:fill="FFFFFF"/>
        <w:spacing w:before="0" w:beforeAutospacing="0" w:after="0" w:afterAutospacing="0"/>
        <w:jc w:val="center"/>
        <w:rPr>
          <w:rFonts w:asciiTheme="minorHAnsi" w:hAnsiTheme="minorHAnsi" w:cstheme="minorHAnsi"/>
          <w:sz w:val="24"/>
          <w:szCs w:val="24"/>
        </w:rPr>
      </w:pPr>
      <w:r w:rsidRPr="00385A0C">
        <w:rPr>
          <w:rFonts w:asciiTheme="minorHAnsi" w:hAnsiTheme="minorHAnsi" w:cstheme="minorHAnsi"/>
          <w:sz w:val="24"/>
          <w:szCs w:val="24"/>
        </w:rPr>
        <w:t>Kalendarium</w:t>
      </w:r>
    </w:p>
    <w:p w14:paraId="4FA4C986" w14:textId="0400A6A9"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1199 </w:t>
      </w:r>
      <w:r w:rsidR="00385A0C">
        <w:rPr>
          <w:rFonts w:asciiTheme="minorHAnsi" w:hAnsiTheme="minorHAnsi" w:cstheme="minorHAnsi"/>
        </w:rPr>
        <w:t>–</w:t>
      </w:r>
    </w:p>
    <w:p w14:paraId="13B0FF9F" w14:textId="280659F8"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wg. "Kodeksu małopolskiego" książę Leszek Biały podarował Mogilany wojewodzie sandomierskiemu, Goworkowi.</w:t>
      </w:r>
    </w:p>
    <w:p w14:paraId="58AD69BE" w14:textId="1B481118"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1231 </w:t>
      </w:r>
      <w:r w:rsidR="00385A0C">
        <w:rPr>
          <w:rFonts w:asciiTheme="minorHAnsi" w:hAnsiTheme="minorHAnsi" w:cstheme="minorHAnsi"/>
        </w:rPr>
        <w:t>–</w:t>
      </w:r>
    </w:p>
    <w:p w14:paraId="084B3122" w14:textId="678AF38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Książę krakowski Henryk Brodaty potwierdza przekazanie dóbr mogilańskich wojewodzie krakowskiemu, Teodorowi z rodu </w:t>
      </w:r>
      <w:proofErr w:type="spellStart"/>
      <w:r w:rsidRPr="003C11F9">
        <w:rPr>
          <w:rFonts w:asciiTheme="minorHAnsi" w:hAnsiTheme="minorHAnsi" w:cstheme="minorHAnsi"/>
        </w:rPr>
        <w:t>Gryfitów</w:t>
      </w:r>
      <w:proofErr w:type="spellEnd"/>
      <w:r w:rsidRPr="003C11F9">
        <w:rPr>
          <w:rFonts w:asciiTheme="minorHAnsi" w:hAnsiTheme="minorHAnsi" w:cstheme="minorHAnsi"/>
        </w:rPr>
        <w:t>.</w:t>
      </w:r>
    </w:p>
    <w:p w14:paraId="6CD656EC" w14:textId="00D76BE0"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1232 </w:t>
      </w:r>
      <w:r w:rsidR="00385A0C">
        <w:rPr>
          <w:rFonts w:asciiTheme="minorHAnsi" w:hAnsiTheme="minorHAnsi" w:cstheme="minorHAnsi"/>
        </w:rPr>
        <w:t>–</w:t>
      </w:r>
    </w:p>
    <w:p w14:paraId="47A8ABEF" w14:textId="2D4FE379"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nazwa Mogilany pojawia się po raz pierwszy w dokumencie historycznym ("villa </w:t>
      </w:r>
      <w:proofErr w:type="spellStart"/>
      <w:r w:rsidRPr="003C11F9">
        <w:rPr>
          <w:rFonts w:asciiTheme="minorHAnsi" w:hAnsiTheme="minorHAnsi" w:cstheme="minorHAnsi"/>
        </w:rPr>
        <w:t>nomine</w:t>
      </w:r>
      <w:proofErr w:type="spellEnd"/>
      <w:r w:rsidRPr="003C11F9">
        <w:rPr>
          <w:rFonts w:asciiTheme="minorHAnsi" w:hAnsiTheme="minorHAnsi" w:cstheme="minorHAnsi"/>
        </w:rPr>
        <w:t xml:space="preserve"> </w:t>
      </w:r>
      <w:proofErr w:type="spellStart"/>
      <w:r w:rsidRPr="003C11F9">
        <w:rPr>
          <w:rFonts w:asciiTheme="minorHAnsi" w:hAnsiTheme="minorHAnsi" w:cstheme="minorHAnsi"/>
        </w:rPr>
        <w:t>Mogilani</w:t>
      </w:r>
      <w:proofErr w:type="spellEnd"/>
      <w:r w:rsidRPr="003C11F9">
        <w:rPr>
          <w:rFonts w:asciiTheme="minorHAnsi" w:hAnsiTheme="minorHAnsi" w:cstheme="minorHAnsi"/>
        </w:rPr>
        <w:t>").</w:t>
      </w:r>
    </w:p>
    <w:p w14:paraId="2F1FE86E" w14:textId="73AFEB32"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1243 - 1560 </w:t>
      </w:r>
      <w:r w:rsidR="00385A0C">
        <w:rPr>
          <w:rFonts w:asciiTheme="minorHAnsi" w:hAnsiTheme="minorHAnsi" w:cstheme="minorHAnsi"/>
        </w:rPr>
        <w:t>–</w:t>
      </w:r>
    </w:p>
    <w:p w14:paraId="2CD8CDB6" w14:textId="5DEED9A1"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lastRenderedPageBreak/>
        <w:t xml:space="preserve">Mogilany własnością cystersów ze </w:t>
      </w:r>
      <w:proofErr w:type="spellStart"/>
      <w:r w:rsidRPr="003C11F9">
        <w:rPr>
          <w:rFonts w:asciiTheme="minorHAnsi" w:hAnsiTheme="minorHAnsi" w:cstheme="minorHAnsi"/>
        </w:rPr>
        <w:t>Szczyrzyca</w:t>
      </w:r>
      <w:proofErr w:type="spellEnd"/>
      <w:r w:rsidRPr="003C11F9">
        <w:rPr>
          <w:rFonts w:asciiTheme="minorHAnsi" w:hAnsiTheme="minorHAnsi" w:cstheme="minorHAnsi"/>
        </w:rPr>
        <w:t>. Przed 1325 r. powstaje parafia w Mogilanach.</w:t>
      </w:r>
    </w:p>
    <w:p w14:paraId="56FD034C" w14:textId="6356B4BD"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1560 </w:t>
      </w:r>
      <w:r w:rsidR="00385A0C">
        <w:rPr>
          <w:rFonts w:asciiTheme="minorHAnsi" w:hAnsiTheme="minorHAnsi" w:cstheme="minorHAnsi"/>
        </w:rPr>
        <w:t>–</w:t>
      </w:r>
    </w:p>
    <w:p w14:paraId="14588973" w14:textId="06B132F8"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na zasadzie umowy, dobra mogilańskie przejmuje od cystersów wojewoda sandomierski i kasztelan krakowski, Wawrzyniec Spytek Jordan, herbu Trąby.</w:t>
      </w:r>
    </w:p>
    <w:p w14:paraId="646346DC" w14:textId="1FEA9CB4"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1560 - 1567 </w:t>
      </w:r>
      <w:r w:rsidR="00385A0C">
        <w:rPr>
          <w:rFonts w:asciiTheme="minorHAnsi" w:hAnsiTheme="minorHAnsi" w:cstheme="minorHAnsi"/>
        </w:rPr>
        <w:t>–</w:t>
      </w:r>
    </w:p>
    <w:p w14:paraId="239DBB73" w14:textId="068A59C5"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budowa drewnianego pałacu w Mogilanach </w:t>
      </w:r>
      <w:proofErr w:type="spellStart"/>
      <w:r w:rsidRPr="003C11F9">
        <w:rPr>
          <w:rFonts w:asciiTheme="minorHAnsi" w:hAnsiTheme="minorHAnsi" w:cstheme="minorHAnsi"/>
        </w:rPr>
        <w:t>Spytka</w:t>
      </w:r>
      <w:proofErr w:type="spellEnd"/>
      <w:r w:rsidRPr="003C11F9">
        <w:rPr>
          <w:rFonts w:asciiTheme="minorHAnsi" w:hAnsiTheme="minorHAnsi" w:cstheme="minorHAnsi"/>
        </w:rPr>
        <w:t xml:space="preserve"> Jordana. Maciej Wirzbięta drukuje w założonej przez </w:t>
      </w:r>
      <w:proofErr w:type="spellStart"/>
      <w:r w:rsidRPr="003C11F9">
        <w:rPr>
          <w:rFonts w:asciiTheme="minorHAnsi" w:hAnsiTheme="minorHAnsi" w:cstheme="minorHAnsi"/>
        </w:rPr>
        <w:t>Spytka</w:t>
      </w:r>
      <w:proofErr w:type="spellEnd"/>
      <w:r w:rsidRPr="003C11F9">
        <w:rPr>
          <w:rFonts w:asciiTheme="minorHAnsi" w:hAnsiTheme="minorHAnsi" w:cstheme="minorHAnsi"/>
        </w:rPr>
        <w:t xml:space="preserve"> drukarni przy pałacu słynne dzieło Mikołaja Reja z Nagłowić "Żywot człowieka poczciwego".</w:t>
      </w:r>
    </w:p>
    <w:p w14:paraId="6AFF2FDD" w14:textId="4B52465E"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1568 </w:t>
      </w:r>
      <w:r w:rsidR="00385A0C">
        <w:rPr>
          <w:rFonts w:asciiTheme="minorHAnsi" w:hAnsiTheme="minorHAnsi" w:cstheme="minorHAnsi"/>
        </w:rPr>
        <w:t>–</w:t>
      </w:r>
    </w:p>
    <w:p w14:paraId="752CE6DE" w14:textId="2E626568"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umiera dziedzic Mogilan, Wawrzyniec Spytek Jordan. Pochowany w kościele św. Katarzyny w Krakowie.</w:t>
      </w:r>
    </w:p>
    <w:p w14:paraId="3190BD9E" w14:textId="29F4A3F7"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1569 </w:t>
      </w:r>
      <w:r w:rsidR="00385A0C">
        <w:rPr>
          <w:rFonts w:asciiTheme="minorHAnsi" w:hAnsiTheme="minorHAnsi" w:cstheme="minorHAnsi"/>
        </w:rPr>
        <w:t>–</w:t>
      </w:r>
    </w:p>
    <w:p w14:paraId="56A1C669" w14:textId="167214B2"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dobra mogilańskie własnością rodziny Zborowskich.</w:t>
      </w:r>
    </w:p>
    <w:p w14:paraId="0D92D58D" w14:textId="76938446"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1604 </w:t>
      </w:r>
      <w:r w:rsidR="00385A0C">
        <w:rPr>
          <w:rFonts w:asciiTheme="minorHAnsi" w:hAnsiTheme="minorHAnsi" w:cstheme="minorHAnsi"/>
        </w:rPr>
        <w:t>–</w:t>
      </w:r>
    </w:p>
    <w:p w14:paraId="17459C6A" w14:textId="14466A38"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nowy właściciel Mogilan, Mikołaj Borek z Trzcińca funduje murowany kościół w Mogilanach z kaplicą św. Mikołaja.</w:t>
      </w:r>
    </w:p>
    <w:p w14:paraId="0FAB6BE6" w14:textId="2AA1B82B"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1608 </w:t>
      </w:r>
      <w:r w:rsidR="00385A0C">
        <w:rPr>
          <w:rFonts w:asciiTheme="minorHAnsi" w:hAnsiTheme="minorHAnsi" w:cstheme="minorHAnsi"/>
        </w:rPr>
        <w:t>–</w:t>
      </w:r>
    </w:p>
    <w:p w14:paraId="648E420E" w14:textId="19231407"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sufragan krakowski Paweł Dąbski konsekruje mogilańską świątynię p.w. św. Bartłomieja.</w:t>
      </w:r>
    </w:p>
    <w:p w14:paraId="09FA4D0D" w14:textId="2D9E4DE5"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1761 </w:t>
      </w:r>
      <w:r w:rsidR="00385A0C">
        <w:rPr>
          <w:rFonts w:asciiTheme="minorHAnsi" w:hAnsiTheme="minorHAnsi" w:cstheme="minorHAnsi"/>
        </w:rPr>
        <w:t>–</w:t>
      </w:r>
    </w:p>
    <w:p w14:paraId="40891217" w14:textId="2D1F046A"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na licytacji dobra mogilańskie kupuje książę Józef Massalski.</w:t>
      </w:r>
    </w:p>
    <w:p w14:paraId="02C7314D" w14:textId="561CEB84"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Koniec XVIII w. </w:t>
      </w:r>
      <w:r w:rsidR="00385A0C">
        <w:rPr>
          <w:rFonts w:asciiTheme="minorHAnsi" w:hAnsiTheme="minorHAnsi" w:cstheme="minorHAnsi"/>
        </w:rPr>
        <w:t>–</w:t>
      </w:r>
    </w:p>
    <w:p w14:paraId="6587D19F" w14:textId="2E83FCE6"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poprzez spadki i koligacje rodzinne, mogilańskie dobra są kolejno własnością: Potockich, Lubomirskich, Taszyckich i Tarłów.</w:t>
      </w:r>
    </w:p>
    <w:p w14:paraId="783688F1" w14:textId="649EE23D"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1802 </w:t>
      </w:r>
      <w:r w:rsidR="00385A0C">
        <w:rPr>
          <w:rFonts w:asciiTheme="minorHAnsi" w:hAnsiTheme="minorHAnsi" w:cstheme="minorHAnsi"/>
        </w:rPr>
        <w:t>–</w:t>
      </w:r>
    </w:p>
    <w:p w14:paraId="2681B5BA" w14:textId="3E5A2DCE"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Mogilany i Głogoczów kupuje dziedzic Modlnicy, Józef Nowina </w:t>
      </w:r>
      <w:proofErr w:type="spellStart"/>
      <w:r w:rsidRPr="003C11F9">
        <w:rPr>
          <w:rFonts w:asciiTheme="minorHAnsi" w:hAnsiTheme="minorHAnsi" w:cstheme="minorHAnsi"/>
        </w:rPr>
        <w:t>KonopKa</w:t>
      </w:r>
      <w:proofErr w:type="spellEnd"/>
      <w:r w:rsidRPr="003C11F9">
        <w:rPr>
          <w:rFonts w:asciiTheme="minorHAnsi" w:hAnsiTheme="minorHAnsi" w:cstheme="minorHAnsi"/>
        </w:rPr>
        <w:t>. Aż do wybuchu II wojny światowej w 1939 r., w rękach rodziny Konopków.</w:t>
      </w:r>
    </w:p>
    <w:p w14:paraId="1053C30F" w14:textId="505EB713"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1923 </w:t>
      </w:r>
      <w:r w:rsidR="00385A0C">
        <w:rPr>
          <w:rFonts w:asciiTheme="minorHAnsi" w:hAnsiTheme="minorHAnsi" w:cstheme="minorHAnsi"/>
        </w:rPr>
        <w:t>–</w:t>
      </w:r>
    </w:p>
    <w:p w14:paraId="592568CD" w14:textId="5CA23AED"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4 lipca do Mogilan przybywa przedstawiciel Ojca świętego Piusa XI w Polsce, nuncjusz papieski, arcybiskup Fezu, ks. </w:t>
      </w:r>
      <w:proofErr w:type="spellStart"/>
      <w:r w:rsidRPr="003C11F9">
        <w:rPr>
          <w:rFonts w:asciiTheme="minorHAnsi" w:hAnsiTheme="minorHAnsi" w:cstheme="minorHAnsi"/>
        </w:rPr>
        <w:t>Lauri</w:t>
      </w:r>
      <w:proofErr w:type="spellEnd"/>
      <w:r w:rsidRPr="003C11F9">
        <w:rPr>
          <w:rFonts w:asciiTheme="minorHAnsi" w:hAnsiTheme="minorHAnsi" w:cstheme="minorHAnsi"/>
        </w:rPr>
        <w:t>.</w:t>
      </w:r>
    </w:p>
    <w:p w14:paraId="741A89CF" w14:textId="767729C1"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1928 </w:t>
      </w:r>
      <w:r w:rsidR="00385A0C">
        <w:rPr>
          <w:rFonts w:asciiTheme="minorHAnsi" w:hAnsiTheme="minorHAnsi" w:cstheme="minorHAnsi"/>
        </w:rPr>
        <w:t>–</w:t>
      </w:r>
    </w:p>
    <w:p w14:paraId="0B325E36" w14:textId="5489D570"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26 października Mogilany odwiedza prezydent Rzeczpospolitej Ignacy Mościcki.</w:t>
      </w:r>
    </w:p>
    <w:p w14:paraId="67283232" w14:textId="75D6AE86"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1929 </w:t>
      </w:r>
      <w:r w:rsidR="00385A0C">
        <w:rPr>
          <w:rFonts w:asciiTheme="minorHAnsi" w:hAnsiTheme="minorHAnsi" w:cstheme="minorHAnsi"/>
        </w:rPr>
        <w:t>–</w:t>
      </w:r>
    </w:p>
    <w:p w14:paraId="2654FA03" w14:textId="47F24796"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przebudowa kościoła w Mogilanach wg planów Franciszka Mączyńskiego, pod kierunkiem ks. proboszcza Józefa Mazurka.</w:t>
      </w:r>
    </w:p>
    <w:p w14:paraId="08E0DF01" w14:textId="362BAB2C"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1975 </w:t>
      </w:r>
      <w:r w:rsidR="00385A0C">
        <w:rPr>
          <w:rFonts w:asciiTheme="minorHAnsi" w:hAnsiTheme="minorHAnsi" w:cstheme="minorHAnsi"/>
        </w:rPr>
        <w:t>–</w:t>
      </w:r>
    </w:p>
    <w:p w14:paraId="25080801" w14:textId="445297B8"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przebudowa kościoła wg projektu inż. arch. Wandy Łopatowej, pod kierunkiem ks. proboszcza Józefa Żurawika.</w:t>
      </w:r>
    </w:p>
    <w:p w14:paraId="3D4F177C" w14:textId="4DAED5E8"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od 1979 </w:t>
      </w:r>
      <w:r w:rsidR="00385A0C">
        <w:rPr>
          <w:rFonts w:asciiTheme="minorHAnsi" w:hAnsiTheme="minorHAnsi" w:cstheme="minorHAnsi"/>
        </w:rPr>
        <w:t>–</w:t>
      </w:r>
    </w:p>
    <w:p w14:paraId="4027C9B5" w14:textId="475107BD"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dzięki ofiarności Parafian, pod kierunkiem ks. proboszcza Tadeusza Hańderka wykonano: ogrzewanie, elektryfikację i radiofonizację świątyni, pomalowano i odnowiono wszystkie ołtarze, sporządzono nowe ławki w nawie głównej i obiegającej, a także nowe umeblowanie zakrystii, 3 nowe Konfesjonały i 8 klęczników, zbudowano 2 domy katechetyczne w Bukowie i Konarach, nową plebanię, powiększono i ogrodzono cmentarz grzebalny.</w:t>
      </w:r>
    </w:p>
    <w:p w14:paraId="1D8950A4" w14:textId="45BACF71"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1992 </w:t>
      </w:r>
      <w:r w:rsidR="00385A0C">
        <w:rPr>
          <w:rFonts w:asciiTheme="minorHAnsi" w:hAnsiTheme="minorHAnsi" w:cstheme="minorHAnsi"/>
        </w:rPr>
        <w:t>–</w:t>
      </w:r>
    </w:p>
    <w:p w14:paraId="5171F933" w14:textId="2AB4F6F2"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erygowanie Dekanatu Mogilańskiego (Gaj, Głogoczów, Kraków-Opatkowice, Krzyszkowice, Libertów, Mogilany, Rzeszotary, Siepraw, Świątniki Górne, </w:t>
      </w:r>
      <w:proofErr w:type="spellStart"/>
      <w:r w:rsidRPr="003C11F9">
        <w:rPr>
          <w:rFonts w:asciiTheme="minorHAnsi" w:hAnsiTheme="minorHAnsi" w:cstheme="minorHAnsi"/>
        </w:rPr>
        <w:t>Włosań</w:t>
      </w:r>
      <w:proofErr w:type="spellEnd"/>
      <w:r w:rsidRPr="003C11F9">
        <w:rPr>
          <w:rFonts w:asciiTheme="minorHAnsi" w:hAnsiTheme="minorHAnsi" w:cstheme="minorHAnsi"/>
        </w:rPr>
        <w:t>). Pierwszym dziekanem Dekanatu Mogilańskiego zastał ks. proboszcz Tadeusz Hańderek.</w:t>
      </w:r>
    </w:p>
    <w:p w14:paraId="70DA5A1A" w14:textId="687A096E"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1993 </w:t>
      </w:r>
      <w:r w:rsidR="00385A0C">
        <w:rPr>
          <w:rFonts w:asciiTheme="minorHAnsi" w:hAnsiTheme="minorHAnsi" w:cstheme="minorHAnsi"/>
        </w:rPr>
        <w:t>–</w:t>
      </w:r>
    </w:p>
    <w:p w14:paraId="1C71E834" w14:textId="2CC8A105"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wykonane zostało kompletne malowanie wnętrza kościoła, odnowiono polichromię na ścianie prezbiterium, przeprowadzono renowacja ambony i dobudowano do niej odpowiednie schody.</w:t>
      </w:r>
    </w:p>
    <w:p w14:paraId="5A66C5C1" w14:textId="04A8FEB1" w:rsidR="00385A0C"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 xml:space="preserve">2001 - 2007 </w:t>
      </w:r>
      <w:r w:rsidR="00385A0C">
        <w:rPr>
          <w:rFonts w:asciiTheme="minorHAnsi" w:hAnsiTheme="minorHAnsi" w:cstheme="minorHAnsi"/>
        </w:rPr>
        <w:t>–</w:t>
      </w:r>
    </w:p>
    <w:p w14:paraId="58E5E217" w14:textId="623F8206" w:rsidR="001B38D6" w:rsidRPr="003C11F9" w:rsidRDefault="001B38D6" w:rsidP="003C11F9">
      <w:pPr>
        <w:pStyle w:val="NormalnyWeb"/>
        <w:shd w:val="clear" w:color="auto" w:fill="FFFFFF"/>
        <w:spacing w:before="0" w:beforeAutospacing="0" w:after="0" w:afterAutospacing="0"/>
        <w:rPr>
          <w:rFonts w:asciiTheme="minorHAnsi" w:hAnsiTheme="minorHAnsi" w:cstheme="minorHAnsi"/>
        </w:rPr>
      </w:pPr>
      <w:r w:rsidRPr="003C11F9">
        <w:rPr>
          <w:rFonts w:asciiTheme="minorHAnsi" w:hAnsiTheme="minorHAnsi" w:cstheme="minorHAnsi"/>
        </w:rPr>
        <w:t>wybudowano nową plebanię z kaplicą, wybrukowano plac przed dzwonnicą i chodnik wokół kościoła, wykonano nową elewację murów zewnętrznych świątyni i części ogrodzenia, przeprowadzono naprawę części dachu, uporządkowano teren wokół nowej plebanii, wygospodarowano część działki pod parking.</w:t>
      </w:r>
    </w:p>
    <w:p w14:paraId="05F25A1F" w14:textId="77777777" w:rsidR="00370B4D" w:rsidRDefault="00370B4D" w:rsidP="003C11F9">
      <w:pPr>
        <w:spacing w:after="0" w:line="240" w:lineRule="auto"/>
        <w:rPr>
          <w:rFonts w:cstheme="minorHAnsi"/>
          <w:sz w:val="24"/>
          <w:szCs w:val="24"/>
        </w:rPr>
      </w:pPr>
    </w:p>
    <w:p w14:paraId="2DCDEE62" w14:textId="4337C22C" w:rsidR="00385A0C" w:rsidRDefault="00116F89" w:rsidP="003C11F9">
      <w:pPr>
        <w:spacing w:after="0" w:line="240" w:lineRule="auto"/>
        <w:rPr>
          <w:rFonts w:cstheme="minorHAnsi"/>
          <w:sz w:val="24"/>
          <w:szCs w:val="24"/>
        </w:rPr>
      </w:pPr>
      <w:r>
        <w:rPr>
          <w:rFonts w:eastAsia="Times New Roman" w:cstheme="minorHAnsi"/>
          <w:kern w:val="36"/>
          <w:sz w:val="24"/>
          <w:szCs w:val="24"/>
          <w:lang w:eastAsia="pl-PL"/>
        </w:rPr>
        <w:lastRenderedPageBreak/>
        <w:pict w14:anchorId="65D54EAA">
          <v:rect id="_x0000_i1026" style="width:0;height:1.5pt" o:hralign="center" o:hrstd="t" o:hr="t" fillcolor="#a0a0a0" stroked="f"/>
        </w:pict>
      </w:r>
    </w:p>
    <w:p w14:paraId="3A421B5A" w14:textId="73ED51CC" w:rsidR="006A733E" w:rsidRPr="00385A0C" w:rsidRDefault="00385A0C" w:rsidP="003C11F9">
      <w:pPr>
        <w:spacing w:after="0" w:line="240" w:lineRule="auto"/>
        <w:rPr>
          <w:rFonts w:cstheme="minorHAnsi"/>
          <w:b/>
          <w:sz w:val="24"/>
          <w:szCs w:val="24"/>
        </w:rPr>
      </w:pPr>
      <w:r w:rsidRPr="00385A0C">
        <w:rPr>
          <w:rFonts w:eastAsia="Times New Roman" w:cstheme="minorHAnsi"/>
          <w:b/>
          <w:kern w:val="36"/>
          <w:sz w:val="24"/>
          <w:szCs w:val="24"/>
          <w:lang w:eastAsia="pl-PL"/>
        </w:rPr>
        <w:t>Część III – Przewodnik pielgrzyma Mogilany</w:t>
      </w:r>
    </w:p>
    <w:p w14:paraId="42D0545B" w14:textId="77777777" w:rsidR="00370B4D" w:rsidRPr="003C11F9" w:rsidRDefault="00370B4D" w:rsidP="003C11F9">
      <w:pPr>
        <w:spacing w:after="0" w:line="240" w:lineRule="auto"/>
        <w:rPr>
          <w:rFonts w:cstheme="minorHAnsi"/>
          <w:sz w:val="24"/>
          <w:szCs w:val="24"/>
        </w:rPr>
      </w:pPr>
    </w:p>
    <w:p w14:paraId="10B84AFA" w14:textId="77777777" w:rsidR="004C6849" w:rsidRDefault="004C6849" w:rsidP="004C6849"/>
    <w:p w14:paraId="09210329" w14:textId="77777777" w:rsidR="004C6849" w:rsidRDefault="004C6849" w:rsidP="004C6849">
      <w:r>
        <w:rPr>
          <w:noProof/>
        </w:rPr>
        <w:drawing>
          <wp:inline distT="0" distB="0" distL="0" distR="0" wp14:anchorId="4E0F7138" wp14:editId="41776170">
            <wp:extent cx="6840220" cy="6400800"/>
            <wp:effectExtent l="0" t="0" r="0" b="0"/>
            <wp:docPr id="11134839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83927" name="Obraz 1113483927"/>
                    <pic:cNvPicPr/>
                  </pic:nvPicPr>
                  <pic:blipFill>
                    <a:blip r:embed="rId37">
                      <a:extLst>
                        <a:ext uri="{28A0092B-C50C-407E-A947-70E740481C1C}">
                          <a14:useLocalDpi xmlns:a14="http://schemas.microsoft.com/office/drawing/2010/main" val="0"/>
                        </a:ext>
                      </a:extLst>
                    </a:blip>
                    <a:stretch>
                      <a:fillRect/>
                    </a:stretch>
                  </pic:blipFill>
                  <pic:spPr>
                    <a:xfrm>
                      <a:off x="0" y="0"/>
                      <a:ext cx="6840220" cy="6400800"/>
                    </a:xfrm>
                    <a:prstGeom prst="rect">
                      <a:avLst/>
                    </a:prstGeom>
                  </pic:spPr>
                </pic:pic>
              </a:graphicData>
            </a:graphic>
          </wp:inline>
        </w:drawing>
      </w:r>
    </w:p>
    <w:p w14:paraId="5282E10F" w14:textId="77777777" w:rsidR="004C6849" w:rsidRDefault="004C6849" w:rsidP="004C6849">
      <w:pPr>
        <w:rPr>
          <w:noProof/>
        </w:rPr>
      </w:pPr>
    </w:p>
    <w:p w14:paraId="0200D9E4" w14:textId="77777777" w:rsidR="004C6849" w:rsidRDefault="004C6849" w:rsidP="004C6849">
      <w:pPr>
        <w:rPr>
          <w:noProof/>
        </w:rPr>
      </w:pPr>
    </w:p>
    <w:p w14:paraId="75B3A058" w14:textId="77777777" w:rsidR="004C6849" w:rsidRDefault="004C6849" w:rsidP="004C6849">
      <w:pPr>
        <w:rPr>
          <w:noProof/>
        </w:rPr>
      </w:pPr>
    </w:p>
    <w:p w14:paraId="071B49BC" w14:textId="77777777" w:rsidR="004C6849" w:rsidRDefault="004C6849" w:rsidP="004C6849">
      <w:pPr>
        <w:rPr>
          <w:noProof/>
        </w:rPr>
      </w:pPr>
    </w:p>
    <w:p w14:paraId="3CE85BC8" w14:textId="77777777" w:rsidR="004C6849" w:rsidRDefault="004C6849" w:rsidP="004C6849">
      <w:pPr>
        <w:rPr>
          <w:noProof/>
        </w:rPr>
      </w:pPr>
    </w:p>
    <w:p w14:paraId="3915E11F" w14:textId="77777777" w:rsidR="004C6849" w:rsidRDefault="004C6849" w:rsidP="004C6849">
      <w:pPr>
        <w:rPr>
          <w:noProof/>
        </w:rPr>
      </w:pPr>
      <w:r>
        <w:rPr>
          <w:noProof/>
        </w:rPr>
        <w:lastRenderedPageBreak/>
        <w:drawing>
          <wp:inline distT="0" distB="0" distL="0" distR="0" wp14:anchorId="1BE1D557" wp14:editId="41C2214E">
            <wp:extent cx="6840220" cy="6241415"/>
            <wp:effectExtent l="0" t="0" r="0" b="6985"/>
            <wp:docPr id="55843646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36467" name="Obraz 558436467"/>
                    <pic:cNvPicPr/>
                  </pic:nvPicPr>
                  <pic:blipFill>
                    <a:blip r:embed="rId38">
                      <a:extLst>
                        <a:ext uri="{28A0092B-C50C-407E-A947-70E740481C1C}">
                          <a14:useLocalDpi xmlns:a14="http://schemas.microsoft.com/office/drawing/2010/main" val="0"/>
                        </a:ext>
                      </a:extLst>
                    </a:blip>
                    <a:stretch>
                      <a:fillRect/>
                    </a:stretch>
                  </pic:blipFill>
                  <pic:spPr>
                    <a:xfrm>
                      <a:off x="0" y="0"/>
                      <a:ext cx="6840220" cy="6241415"/>
                    </a:xfrm>
                    <a:prstGeom prst="rect">
                      <a:avLst/>
                    </a:prstGeom>
                  </pic:spPr>
                </pic:pic>
              </a:graphicData>
            </a:graphic>
          </wp:inline>
        </w:drawing>
      </w:r>
    </w:p>
    <w:p w14:paraId="176A3775" w14:textId="77777777" w:rsidR="004C6849" w:rsidRDefault="004C6849" w:rsidP="004C6849">
      <w:pPr>
        <w:rPr>
          <w:noProof/>
        </w:rPr>
      </w:pPr>
    </w:p>
    <w:p w14:paraId="60DE4B22" w14:textId="77777777" w:rsidR="004C6849" w:rsidRDefault="004C6849" w:rsidP="004C6849">
      <w:pPr>
        <w:rPr>
          <w:noProof/>
        </w:rPr>
      </w:pPr>
    </w:p>
    <w:p w14:paraId="4AF54A11" w14:textId="77777777" w:rsidR="004C6849" w:rsidRDefault="004C6849" w:rsidP="004C6849">
      <w:pPr>
        <w:rPr>
          <w:noProof/>
        </w:rPr>
      </w:pPr>
    </w:p>
    <w:p w14:paraId="3F274B89" w14:textId="77777777" w:rsidR="004C6849" w:rsidRDefault="004C6849" w:rsidP="004C6849">
      <w:pPr>
        <w:rPr>
          <w:noProof/>
        </w:rPr>
      </w:pPr>
    </w:p>
    <w:p w14:paraId="6189AD0C" w14:textId="77777777" w:rsidR="004C6849" w:rsidRDefault="004C6849" w:rsidP="004C6849">
      <w:pPr>
        <w:rPr>
          <w:noProof/>
        </w:rPr>
      </w:pPr>
    </w:p>
    <w:p w14:paraId="79C07CDF" w14:textId="77777777" w:rsidR="004C6849" w:rsidRDefault="004C6849" w:rsidP="004C6849">
      <w:pPr>
        <w:rPr>
          <w:noProof/>
        </w:rPr>
      </w:pPr>
      <w:r>
        <w:rPr>
          <w:noProof/>
        </w:rPr>
        <w:lastRenderedPageBreak/>
        <w:drawing>
          <wp:inline distT="0" distB="0" distL="0" distR="0" wp14:anchorId="4F8477BD" wp14:editId="27F275AA">
            <wp:extent cx="6840220" cy="6211570"/>
            <wp:effectExtent l="0" t="0" r="0" b="0"/>
            <wp:docPr id="63830778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07780" name="Obraz 638307780"/>
                    <pic:cNvPicPr/>
                  </pic:nvPicPr>
                  <pic:blipFill>
                    <a:blip r:embed="rId39">
                      <a:extLst>
                        <a:ext uri="{28A0092B-C50C-407E-A947-70E740481C1C}">
                          <a14:useLocalDpi xmlns:a14="http://schemas.microsoft.com/office/drawing/2010/main" val="0"/>
                        </a:ext>
                      </a:extLst>
                    </a:blip>
                    <a:stretch>
                      <a:fillRect/>
                    </a:stretch>
                  </pic:blipFill>
                  <pic:spPr>
                    <a:xfrm>
                      <a:off x="0" y="0"/>
                      <a:ext cx="6840220" cy="6211570"/>
                    </a:xfrm>
                    <a:prstGeom prst="rect">
                      <a:avLst/>
                    </a:prstGeom>
                  </pic:spPr>
                </pic:pic>
              </a:graphicData>
            </a:graphic>
          </wp:inline>
        </w:drawing>
      </w:r>
    </w:p>
    <w:p w14:paraId="68837D35" w14:textId="77777777" w:rsidR="004C6849" w:rsidRDefault="004C6849" w:rsidP="004C6849">
      <w:pPr>
        <w:rPr>
          <w:noProof/>
        </w:rPr>
      </w:pPr>
    </w:p>
    <w:p w14:paraId="17674062" w14:textId="77777777" w:rsidR="004C6849" w:rsidRDefault="004C6849" w:rsidP="004C6849">
      <w:pPr>
        <w:rPr>
          <w:noProof/>
        </w:rPr>
      </w:pPr>
      <w:r>
        <w:rPr>
          <w:noProof/>
        </w:rPr>
        <w:lastRenderedPageBreak/>
        <w:drawing>
          <wp:inline distT="0" distB="0" distL="0" distR="0" wp14:anchorId="1B98B2BB" wp14:editId="4C0D7DB5">
            <wp:extent cx="6840220" cy="6273165"/>
            <wp:effectExtent l="0" t="0" r="0" b="0"/>
            <wp:docPr id="146437802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78028" name="Obraz 1464378028"/>
                    <pic:cNvPicPr/>
                  </pic:nvPicPr>
                  <pic:blipFill>
                    <a:blip r:embed="rId40">
                      <a:extLst>
                        <a:ext uri="{28A0092B-C50C-407E-A947-70E740481C1C}">
                          <a14:useLocalDpi xmlns:a14="http://schemas.microsoft.com/office/drawing/2010/main" val="0"/>
                        </a:ext>
                      </a:extLst>
                    </a:blip>
                    <a:stretch>
                      <a:fillRect/>
                    </a:stretch>
                  </pic:blipFill>
                  <pic:spPr>
                    <a:xfrm>
                      <a:off x="0" y="0"/>
                      <a:ext cx="6840220" cy="6273165"/>
                    </a:xfrm>
                    <a:prstGeom prst="rect">
                      <a:avLst/>
                    </a:prstGeom>
                  </pic:spPr>
                </pic:pic>
              </a:graphicData>
            </a:graphic>
          </wp:inline>
        </w:drawing>
      </w:r>
    </w:p>
    <w:p w14:paraId="6F1DB92E" w14:textId="77777777" w:rsidR="004C6849" w:rsidRDefault="004C6849" w:rsidP="004C6849">
      <w:pPr>
        <w:rPr>
          <w:noProof/>
        </w:rPr>
      </w:pPr>
    </w:p>
    <w:p w14:paraId="625601C9" w14:textId="77777777" w:rsidR="004C6849" w:rsidRDefault="004C6849" w:rsidP="004C6849">
      <w:pPr>
        <w:rPr>
          <w:noProof/>
        </w:rPr>
      </w:pPr>
    </w:p>
    <w:p w14:paraId="188F6166" w14:textId="77777777" w:rsidR="004C6849" w:rsidRDefault="004C6849" w:rsidP="004C6849">
      <w:pPr>
        <w:rPr>
          <w:noProof/>
        </w:rPr>
      </w:pPr>
      <w:r>
        <w:rPr>
          <w:noProof/>
        </w:rPr>
        <w:lastRenderedPageBreak/>
        <w:drawing>
          <wp:inline distT="0" distB="0" distL="0" distR="0" wp14:anchorId="3C9C776C" wp14:editId="599E4EF0">
            <wp:extent cx="6840220" cy="6266180"/>
            <wp:effectExtent l="0" t="0" r="0" b="1270"/>
            <wp:docPr id="116944439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44397" name="Obraz 1169444397"/>
                    <pic:cNvPicPr/>
                  </pic:nvPicPr>
                  <pic:blipFill>
                    <a:blip r:embed="rId41">
                      <a:extLst>
                        <a:ext uri="{28A0092B-C50C-407E-A947-70E740481C1C}">
                          <a14:useLocalDpi xmlns:a14="http://schemas.microsoft.com/office/drawing/2010/main" val="0"/>
                        </a:ext>
                      </a:extLst>
                    </a:blip>
                    <a:stretch>
                      <a:fillRect/>
                    </a:stretch>
                  </pic:blipFill>
                  <pic:spPr>
                    <a:xfrm>
                      <a:off x="0" y="0"/>
                      <a:ext cx="6840220" cy="6266180"/>
                    </a:xfrm>
                    <a:prstGeom prst="rect">
                      <a:avLst/>
                    </a:prstGeom>
                  </pic:spPr>
                </pic:pic>
              </a:graphicData>
            </a:graphic>
          </wp:inline>
        </w:drawing>
      </w:r>
    </w:p>
    <w:p w14:paraId="4F9856AD" w14:textId="77777777" w:rsidR="004C6849" w:rsidRDefault="004C6849" w:rsidP="004C6849">
      <w:pPr>
        <w:rPr>
          <w:noProof/>
        </w:rPr>
      </w:pPr>
    </w:p>
    <w:p w14:paraId="224215C6" w14:textId="77777777" w:rsidR="004C6849" w:rsidRDefault="004C6849" w:rsidP="004C6849">
      <w:pPr>
        <w:rPr>
          <w:noProof/>
        </w:rPr>
      </w:pPr>
      <w:r>
        <w:rPr>
          <w:noProof/>
        </w:rPr>
        <w:lastRenderedPageBreak/>
        <w:drawing>
          <wp:inline distT="0" distB="0" distL="0" distR="0" wp14:anchorId="29472BD3" wp14:editId="2A6900F1">
            <wp:extent cx="6840220" cy="6302375"/>
            <wp:effectExtent l="0" t="0" r="0" b="3175"/>
            <wp:docPr id="2007101947"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01947" name="Obraz 2007101947"/>
                    <pic:cNvPicPr/>
                  </pic:nvPicPr>
                  <pic:blipFill>
                    <a:blip r:embed="rId42">
                      <a:extLst>
                        <a:ext uri="{28A0092B-C50C-407E-A947-70E740481C1C}">
                          <a14:useLocalDpi xmlns:a14="http://schemas.microsoft.com/office/drawing/2010/main" val="0"/>
                        </a:ext>
                      </a:extLst>
                    </a:blip>
                    <a:stretch>
                      <a:fillRect/>
                    </a:stretch>
                  </pic:blipFill>
                  <pic:spPr>
                    <a:xfrm>
                      <a:off x="0" y="0"/>
                      <a:ext cx="6840220" cy="6302375"/>
                    </a:xfrm>
                    <a:prstGeom prst="rect">
                      <a:avLst/>
                    </a:prstGeom>
                  </pic:spPr>
                </pic:pic>
              </a:graphicData>
            </a:graphic>
          </wp:inline>
        </w:drawing>
      </w:r>
    </w:p>
    <w:p w14:paraId="5C4A081F" w14:textId="77777777" w:rsidR="004C6849" w:rsidRDefault="004C6849" w:rsidP="004C6849">
      <w:pPr>
        <w:rPr>
          <w:noProof/>
        </w:rPr>
      </w:pPr>
      <w:r>
        <w:rPr>
          <w:noProof/>
        </w:rPr>
        <w:lastRenderedPageBreak/>
        <w:drawing>
          <wp:inline distT="0" distB="0" distL="0" distR="0" wp14:anchorId="1955D560" wp14:editId="0CE783B8">
            <wp:extent cx="6840220" cy="6224905"/>
            <wp:effectExtent l="0" t="0" r="0" b="4445"/>
            <wp:docPr id="134104111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41119" name="Obraz 1341041119"/>
                    <pic:cNvPicPr/>
                  </pic:nvPicPr>
                  <pic:blipFill>
                    <a:blip r:embed="rId43">
                      <a:extLst>
                        <a:ext uri="{28A0092B-C50C-407E-A947-70E740481C1C}">
                          <a14:useLocalDpi xmlns:a14="http://schemas.microsoft.com/office/drawing/2010/main" val="0"/>
                        </a:ext>
                      </a:extLst>
                    </a:blip>
                    <a:stretch>
                      <a:fillRect/>
                    </a:stretch>
                  </pic:blipFill>
                  <pic:spPr>
                    <a:xfrm>
                      <a:off x="0" y="0"/>
                      <a:ext cx="6840220" cy="6224905"/>
                    </a:xfrm>
                    <a:prstGeom prst="rect">
                      <a:avLst/>
                    </a:prstGeom>
                  </pic:spPr>
                </pic:pic>
              </a:graphicData>
            </a:graphic>
          </wp:inline>
        </w:drawing>
      </w:r>
    </w:p>
    <w:p w14:paraId="1F267A23" w14:textId="77777777" w:rsidR="004C6849" w:rsidRDefault="004C6849" w:rsidP="004C6849">
      <w:pPr>
        <w:rPr>
          <w:noProof/>
        </w:rPr>
      </w:pPr>
      <w:r>
        <w:rPr>
          <w:noProof/>
        </w:rPr>
        <w:lastRenderedPageBreak/>
        <w:drawing>
          <wp:inline distT="0" distB="0" distL="0" distR="0" wp14:anchorId="28B4D408" wp14:editId="3C36F47F">
            <wp:extent cx="6840220" cy="6252845"/>
            <wp:effectExtent l="0" t="0" r="0" b="0"/>
            <wp:docPr id="509387499"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87499" name="Obraz 509387499"/>
                    <pic:cNvPicPr/>
                  </pic:nvPicPr>
                  <pic:blipFill>
                    <a:blip r:embed="rId44">
                      <a:extLst>
                        <a:ext uri="{28A0092B-C50C-407E-A947-70E740481C1C}">
                          <a14:useLocalDpi xmlns:a14="http://schemas.microsoft.com/office/drawing/2010/main" val="0"/>
                        </a:ext>
                      </a:extLst>
                    </a:blip>
                    <a:stretch>
                      <a:fillRect/>
                    </a:stretch>
                  </pic:blipFill>
                  <pic:spPr>
                    <a:xfrm>
                      <a:off x="0" y="0"/>
                      <a:ext cx="6840220" cy="6252845"/>
                    </a:xfrm>
                    <a:prstGeom prst="rect">
                      <a:avLst/>
                    </a:prstGeom>
                  </pic:spPr>
                </pic:pic>
              </a:graphicData>
            </a:graphic>
          </wp:inline>
        </w:drawing>
      </w:r>
    </w:p>
    <w:p w14:paraId="22284145" w14:textId="77777777" w:rsidR="004C6849" w:rsidRDefault="004C6849" w:rsidP="004C6849">
      <w:pPr>
        <w:rPr>
          <w:noProof/>
        </w:rPr>
      </w:pPr>
      <w:r>
        <w:rPr>
          <w:noProof/>
        </w:rPr>
        <w:lastRenderedPageBreak/>
        <w:drawing>
          <wp:inline distT="0" distB="0" distL="0" distR="0" wp14:anchorId="234E91D1" wp14:editId="183CC510">
            <wp:extent cx="6840220" cy="6400800"/>
            <wp:effectExtent l="0" t="0" r="0" b="0"/>
            <wp:docPr id="974375268"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75268" name="Obraz 974375268"/>
                    <pic:cNvPicPr/>
                  </pic:nvPicPr>
                  <pic:blipFill>
                    <a:blip r:embed="rId45">
                      <a:extLst>
                        <a:ext uri="{28A0092B-C50C-407E-A947-70E740481C1C}">
                          <a14:useLocalDpi xmlns:a14="http://schemas.microsoft.com/office/drawing/2010/main" val="0"/>
                        </a:ext>
                      </a:extLst>
                    </a:blip>
                    <a:stretch>
                      <a:fillRect/>
                    </a:stretch>
                  </pic:blipFill>
                  <pic:spPr>
                    <a:xfrm>
                      <a:off x="0" y="0"/>
                      <a:ext cx="6840220" cy="6400800"/>
                    </a:xfrm>
                    <a:prstGeom prst="rect">
                      <a:avLst/>
                    </a:prstGeom>
                  </pic:spPr>
                </pic:pic>
              </a:graphicData>
            </a:graphic>
          </wp:inline>
        </w:drawing>
      </w:r>
    </w:p>
    <w:p w14:paraId="7D5CC283" w14:textId="77777777" w:rsidR="004C6849" w:rsidRDefault="004C6849" w:rsidP="004C6849">
      <w:pPr>
        <w:rPr>
          <w:noProof/>
        </w:rPr>
      </w:pPr>
      <w:r>
        <w:rPr>
          <w:noProof/>
        </w:rPr>
        <w:lastRenderedPageBreak/>
        <w:drawing>
          <wp:inline distT="0" distB="0" distL="0" distR="0" wp14:anchorId="6E60AAE3" wp14:editId="0D88A986">
            <wp:extent cx="6840220" cy="6308090"/>
            <wp:effectExtent l="0" t="0" r="0" b="0"/>
            <wp:docPr id="1638480013"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80013" name="Obraz 1638480013"/>
                    <pic:cNvPicPr/>
                  </pic:nvPicPr>
                  <pic:blipFill>
                    <a:blip r:embed="rId46">
                      <a:extLst>
                        <a:ext uri="{28A0092B-C50C-407E-A947-70E740481C1C}">
                          <a14:useLocalDpi xmlns:a14="http://schemas.microsoft.com/office/drawing/2010/main" val="0"/>
                        </a:ext>
                      </a:extLst>
                    </a:blip>
                    <a:stretch>
                      <a:fillRect/>
                    </a:stretch>
                  </pic:blipFill>
                  <pic:spPr>
                    <a:xfrm>
                      <a:off x="0" y="0"/>
                      <a:ext cx="6840220" cy="6308090"/>
                    </a:xfrm>
                    <a:prstGeom prst="rect">
                      <a:avLst/>
                    </a:prstGeom>
                  </pic:spPr>
                </pic:pic>
              </a:graphicData>
            </a:graphic>
          </wp:inline>
        </w:drawing>
      </w:r>
    </w:p>
    <w:p w14:paraId="6A9F229C" w14:textId="77777777" w:rsidR="004C6849" w:rsidRDefault="004C6849" w:rsidP="004C6849">
      <w:pPr>
        <w:rPr>
          <w:noProof/>
        </w:rPr>
      </w:pPr>
      <w:r>
        <w:rPr>
          <w:noProof/>
        </w:rPr>
        <w:lastRenderedPageBreak/>
        <w:drawing>
          <wp:inline distT="0" distB="0" distL="0" distR="0" wp14:anchorId="4EDC3240" wp14:editId="7080A068">
            <wp:extent cx="6840220" cy="6226175"/>
            <wp:effectExtent l="0" t="0" r="0" b="3175"/>
            <wp:docPr id="1785039236"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39236" name="Obraz 1785039236"/>
                    <pic:cNvPicPr/>
                  </pic:nvPicPr>
                  <pic:blipFill>
                    <a:blip r:embed="rId47">
                      <a:extLst>
                        <a:ext uri="{28A0092B-C50C-407E-A947-70E740481C1C}">
                          <a14:useLocalDpi xmlns:a14="http://schemas.microsoft.com/office/drawing/2010/main" val="0"/>
                        </a:ext>
                      </a:extLst>
                    </a:blip>
                    <a:stretch>
                      <a:fillRect/>
                    </a:stretch>
                  </pic:blipFill>
                  <pic:spPr>
                    <a:xfrm>
                      <a:off x="0" y="0"/>
                      <a:ext cx="6840220" cy="6226175"/>
                    </a:xfrm>
                    <a:prstGeom prst="rect">
                      <a:avLst/>
                    </a:prstGeom>
                  </pic:spPr>
                </pic:pic>
              </a:graphicData>
            </a:graphic>
          </wp:inline>
        </w:drawing>
      </w:r>
    </w:p>
    <w:p w14:paraId="75FFA0CC" w14:textId="77777777" w:rsidR="004C6849" w:rsidRDefault="004C6849" w:rsidP="004C6849">
      <w:pPr>
        <w:rPr>
          <w:noProof/>
        </w:rPr>
      </w:pPr>
      <w:r>
        <w:rPr>
          <w:noProof/>
        </w:rPr>
        <w:lastRenderedPageBreak/>
        <w:drawing>
          <wp:inline distT="0" distB="0" distL="0" distR="0" wp14:anchorId="1196A9D9" wp14:editId="5BFEAB3E">
            <wp:extent cx="6840220" cy="6268085"/>
            <wp:effectExtent l="0" t="0" r="0" b="0"/>
            <wp:docPr id="390382890"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82890" name="Obraz 390382890"/>
                    <pic:cNvPicPr/>
                  </pic:nvPicPr>
                  <pic:blipFill>
                    <a:blip r:embed="rId48">
                      <a:extLst>
                        <a:ext uri="{28A0092B-C50C-407E-A947-70E740481C1C}">
                          <a14:useLocalDpi xmlns:a14="http://schemas.microsoft.com/office/drawing/2010/main" val="0"/>
                        </a:ext>
                      </a:extLst>
                    </a:blip>
                    <a:stretch>
                      <a:fillRect/>
                    </a:stretch>
                  </pic:blipFill>
                  <pic:spPr>
                    <a:xfrm>
                      <a:off x="0" y="0"/>
                      <a:ext cx="6840220" cy="6268085"/>
                    </a:xfrm>
                    <a:prstGeom prst="rect">
                      <a:avLst/>
                    </a:prstGeom>
                  </pic:spPr>
                </pic:pic>
              </a:graphicData>
            </a:graphic>
          </wp:inline>
        </w:drawing>
      </w:r>
    </w:p>
    <w:p w14:paraId="6AC8A20D" w14:textId="77777777" w:rsidR="004C6849" w:rsidRDefault="004C6849" w:rsidP="004C6849">
      <w:pPr>
        <w:rPr>
          <w:noProof/>
        </w:rPr>
      </w:pPr>
      <w:r>
        <w:rPr>
          <w:noProof/>
        </w:rPr>
        <w:lastRenderedPageBreak/>
        <w:drawing>
          <wp:inline distT="0" distB="0" distL="0" distR="0" wp14:anchorId="53FC5951" wp14:editId="12FB5291">
            <wp:extent cx="6840220" cy="6214745"/>
            <wp:effectExtent l="0" t="0" r="0" b="0"/>
            <wp:docPr id="104411789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17893" name="Obraz 1044117893"/>
                    <pic:cNvPicPr/>
                  </pic:nvPicPr>
                  <pic:blipFill>
                    <a:blip r:embed="rId49">
                      <a:extLst>
                        <a:ext uri="{28A0092B-C50C-407E-A947-70E740481C1C}">
                          <a14:useLocalDpi xmlns:a14="http://schemas.microsoft.com/office/drawing/2010/main" val="0"/>
                        </a:ext>
                      </a:extLst>
                    </a:blip>
                    <a:stretch>
                      <a:fillRect/>
                    </a:stretch>
                  </pic:blipFill>
                  <pic:spPr>
                    <a:xfrm>
                      <a:off x="0" y="0"/>
                      <a:ext cx="6840220" cy="6214745"/>
                    </a:xfrm>
                    <a:prstGeom prst="rect">
                      <a:avLst/>
                    </a:prstGeom>
                  </pic:spPr>
                </pic:pic>
              </a:graphicData>
            </a:graphic>
          </wp:inline>
        </w:drawing>
      </w:r>
    </w:p>
    <w:p w14:paraId="2DFDB4F3" w14:textId="77777777" w:rsidR="004C6849" w:rsidRDefault="004C6849" w:rsidP="004C6849">
      <w:pPr>
        <w:ind w:firstLine="708"/>
        <w:rPr>
          <w:noProof/>
        </w:rPr>
      </w:pPr>
      <w:r>
        <w:rPr>
          <w:noProof/>
        </w:rPr>
        <w:lastRenderedPageBreak/>
        <w:drawing>
          <wp:inline distT="0" distB="0" distL="0" distR="0" wp14:anchorId="4E9B4BDB" wp14:editId="36B9FFD4">
            <wp:extent cx="6840220" cy="6219190"/>
            <wp:effectExtent l="0" t="0" r="0" b="0"/>
            <wp:docPr id="195746207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62075" name="Obraz 1957462075"/>
                    <pic:cNvPicPr/>
                  </pic:nvPicPr>
                  <pic:blipFill>
                    <a:blip r:embed="rId50">
                      <a:extLst>
                        <a:ext uri="{28A0092B-C50C-407E-A947-70E740481C1C}">
                          <a14:useLocalDpi xmlns:a14="http://schemas.microsoft.com/office/drawing/2010/main" val="0"/>
                        </a:ext>
                      </a:extLst>
                    </a:blip>
                    <a:stretch>
                      <a:fillRect/>
                    </a:stretch>
                  </pic:blipFill>
                  <pic:spPr>
                    <a:xfrm>
                      <a:off x="0" y="0"/>
                      <a:ext cx="6840220" cy="6219190"/>
                    </a:xfrm>
                    <a:prstGeom prst="rect">
                      <a:avLst/>
                    </a:prstGeom>
                  </pic:spPr>
                </pic:pic>
              </a:graphicData>
            </a:graphic>
          </wp:inline>
        </w:drawing>
      </w:r>
    </w:p>
    <w:p w14:paraId="79139B3A" w14:textId="77777777" w:rsidR="004C6849" w:rsidRDefault="004C6849" w:rsidP="004C6849">
      <w:pPr>
        <w:tabs>
          <w:tab w:val="left" w:pos="1155"/>
        </w:tabs>
        <w:rPr>
          <w:noProof/>
        </w:rPr>
      </w:pPr>
      <w:r>
        <w:lastRenderedPageBreak/>
        <w:tab/>
      </w:r>
      <w:r>
        <w:rPr>
          <w:noProof/>
        </w:rPr>
        <w:drawing>
          <wp:inline distT="0" distB="0" distL="0" distR="0" wp14:anchorId="189837BE" wp14:editId="229F31B1">
            <wp:extent cx="6840220" cy="6192520"/>
            <wp:effectExtent l="0" t="0" r="0" b="0"/>
            <wp:docPr id="266786383"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86383" name="Obraz 266786383"/>
                    <pic:cNvPicPr/>
                  </pic:nvPicPr>
                  <pic:blipFill>
                    <a:blip r:embed="rId51">
                      <a:extLst>
                        <a:ext uri="{28A0092B-C50C-407E-A947-70E740481C1C}">
                          <a14:useLocalDpi xmlns:a14="http://schemas.microsoft.com/office/drawing/2010/main" val="0"/>
                        </a:ext>
                      </a:extLst>
                    </a:blip>
                    <a:stretch>
                      <a:fillRect/>
                    </a:stretch>
                  </pic:blipFill>
                  <pic:spPr>
                    <a:xfrm>
                      <a:off x="0" y="0"/>
                      <a:ext cx="6840220" cy="6192520"/>
                    </a:xfrm>
                    <a:prstGeom prst="rect">
                      <a:avLst/>
                    </a:prstGeom>
                  </pic:spPr>
                </pic:pic>
              </a:graphicData>
            </a:graphic>
          </wp:inline>
        </w:drawing>
      </w:r>
    </w:p>
    <w:p w14:paraId="0036EED2" w14:textId="77777777" w:rsidR="004C6849" w:rsidRDefault="004C6849" w:rsidP="004C6849">
      <w:pPr>
        <w:rPr>
          <w:noProof/>
        </w:rPr>
      </w:pPr>
      <w:r>
        <w:rPr>
          <w:noProof/>
        </w:rPr>
        <w:lastRenderedPageBreak/>
        <w:drawing>
          <wp:inline distT="0" distB="0" distL="0" distR="0" wp14:anchorId="50421995" wp14:editId="12DC5182">
            <wp:extent cx="6840220" cy="6261100"/>
            <wp:effectExtent l="0" t="0" r="0" b="6350"/>
            <wp:docPr id="30416529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65296" name="Obraz 304165296"/>
                    <pic:cNvPicPr/>
                  </pic:nvPicPr>
                  <pic:blipFill>
                    <a:blip r:embed="rId52">
                      <a:extLst>
                        <a:ext uri="{28A0092B-C50C-407E-A947-70E740481C1C}">
                          <a14:useLocalDpi xmlns:a14="http://schemas.microsoft.com/office/drawing/2010/main" val="0"/>
                        </a:ext>
                      </a:extLst>
                    </a:blip>
                    <a:stretch>
                      <a:fillRect/>
                    </a:stretch>
                  </pic:blipFill>
                  <pic:spPr>
                    <a:xfrm>
                      <a:off x="0" y="0"/>
                      <a:ext cx="6840220" cy="6261100"/>
                    </a:xfrm>
                    <a:prstGeom prst="rect">
                      <a:avLst/>
                    </a:prstGeom>
                  </pic:spPr>
                </pic:pic>
              </a:graphicData>
            </a:graphic>
          </wp:inline>
        </w:drawing>
      </w:r>
    </w:p>
    <w:p w14:paraId="56748D62" w14:textId="77777777" w:rsidR="004C6849" w:rsidRDefault="004C6849" w:rsidP="004C6849">
      <w:pPr>
        <w:ind w:firstLine="708"/>
        <w:rPr>
          <w:noProof/>
        </w:rPr>
      </w:pPr>
      <w:r>
        <w:rPr>
          <w:noProof/>
        </w:rPr>
        <w:lastRenderedPageBreak/>
        <w:drawing>
          <wp:inline distT="0" distB="0" distL="0" distR="0" wp14:anchorId="292F9CAE" wp14:editId="229A7862">
            <wp:extent cx="6840220" cy="6237605"/>
            <wp:effectExtent l="0" t="0" r="0" b="0"/>
            <wp:docPr id="159244996"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4996" name="Obraz 159244996"/>
                    <pic:cNvPicPr/>
                  </pic:nvPicPr>
                  <pic:blipFill>
                    <a:blip r:embed="rId53">
                      <a:extLst>
                        <a:ext uri="{28A0092B-C50C-407E-A947-70E740481C1C}">
                          <a14:useLocalDpi xmlns:a14="http://schemas.microsoft.com/office/drawing/2010/main" val="0"/>
                        </a:ext>
                      </a:extLst>
                    </a:blip>
                    <a:stretch>
                      <a:fillRect/>
                    </a:stretch>
                  </pic:blipFill>
                  <pic:spPr>
                    <a:xfrm>
                      <a:off x="0" y="0"/>
                      <a:ext cx="6840220" cy="6237605"/>
                    </a:xfrm>
                    <a:prstGeom prst="rect">
                      <a:avLst/>
                    </a:prstGeom>
                  </pic:spPr>
                </pic:pic>
              </a:graphicData>
            </a:graphic>
          </wp:inline>
        </w:drawing>
      </w:r>
    </w:p>
    <w:p w14:paraId="5060D10D" w14:textId="77777777" w:rsidR="004C6849" w:rsidRDefault="004C6849" w:rsidP="004C6849">
      <w:pPr>
        <w:tabs>
          <w:tab w:val="left" w:pos="1695"/>
        </w:tabs>
        <w:rPr>
          <w:noProof/>
        </w:rPr>
      </w:pPr>
      <w:r>
        <w:tab/>
      </w:r>
    </w:p>
    <w:p w14:paraId="2D40CFE4" w14:textId="77777777" w:rsidR="004C6849" w:rsidRDefault="004C6849" w:rsidP="004C6849">
      <w:pPr>
        <w:tabs>
          <w:tab w:val="left" w:pos="1695"/>
        </w:tabs>
        <w:rPr>
          <w:noProof/>
        </w:rPr>
      </w:pPr>
      <w:r>
        <w:rPr>
          <w:noProof/>
        </w:rPr>
        <w:lastRenderedPageBreak/>
        <w:drawing>
          <wp:inline distT="0" distB="0" distL="0" distR="0" wp14:anchorId="1B0911C8" wp14:editId="45FBF8C0">
            <wp:extent cx="6840220" cy="6250940"/>
            <wp:effectExtent l="0" t="0" r="0" b="0"/>
            <wp:docPr id="349507432"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07432" name="Obraz 349507432"/>
                    <pic:cNvPicPr/>
                  </pic:nvPicPr>
                  <pic:blipFill>
                    <a:blip r:embed="rId54">
                      <a:extLst>
                        <a:ext uri="{28A0092B-C50C-407E-A947-70E740481C1C}">
                          <a14:useLocalDpi xmlns:a14="http://schemas.microsoft.com/office/drawing/2010/main" val="0"/>
                        </a:ext>
                      </a:extLst>
                    </a:blip>
                    <a:stretch>
                      <a:fillRect/>
                    </a:stretch>
                  </pic:blipFill>
                  <pic:spPr>
                    <a:xfrm>
                      <a:off x="0" y="0"/>
                      <a:ext cx="6840220" cy="6250940"/>
                    </a:xfrm>
                    <a:prstGeom prst="rect">
                      <a:avLst/>
                    </a:prstGeom>
                  </pic:spPr>
                </pic:pic>
              </a:graphicData>
            </a:graphic>
          </wp:inline>
        </w:drawing>
      </w:r>
    </w:p>
    <w:p w14:paraId="2A743472" w14:textId="77777777" w:rsidR="004C6849" w:rsidRDefault="004C6849" w:rsidP="004C6849">
      <w:pPr>
        <w:rPr>
          <w:noProof/>
        </w:rPr>
      </w:pPr>
      <w:r>
        <w:rPr>
          <w:noProof/>
        </w:rPr>
        <w:lastRenderedPageBreak/>
        <w:drawing>
          <wp:inline distT="0" distB="0" distL="0" distR="0" wp14:anchorId="6E82C872" wp14:editId="2A50B06E">
            <wp:extent cx="6840220" cy="6289675"/>
            <wp:effectExtent l="0" t="0" r="0" b="0"/>
            <wp:docPr id="233427763"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27763" name="Obraz 233427763"/>
                    <pic:cNvPicPr/>
                  </pic:nvPicPr>
                  <pic:blipFill>
                    <a:blip r:embed="rId55">
                      <a:extLst>
                        <a:ext uri="{28A0092B-C50C-407E-A947-70E740481C1C}">
                          <a14:useLocalDpi xmlns:a14="http://schemas.microsoft.com/office/drawing/2010/main" val="0"/>
                        </a:ext>
                      </a:extLst>
                    </a:blip>
                    <a:stretch>
                      <a:fillRect/>
                    </a:stretch>
                  </pic:blipFill>
                  <pic:spPr>
                    <a:xfrm>
                      <a:off x="0" y="0"/>
                      <a:ext cx="6840220" cy="6289675"/>
                    </a:xfrm>
                    <a:prstGeom prst="rect">
                      <a:avLst/>
                    </a:prstGeom>
                  </pic:spPr>
                </pic:pic>
              </a:graphicData>
            </a:graphic>
          </wp:inline>
        </w:drawing>
      </w:r>
    </w:p>
    <w:p w14:paraId="470CD25B" w14:textId="77777777" w:rsidR="004C6849" w:rsidRDefault="004C6849" w:rsidP="004C6849">
      <w:pPr>
        <w:ind w:firstLine="708"/>
      </w:pPr>
    </w:p>
    <w:p w14:paraId="51EEB7D6" w14:textId="77777777" w:rsidR="004C6849" w:rsidRPr="00405890" w:rsidRDefault="004C6849" w:rsidP="004C6849">
      <w:pPr>
        <w:ind w:firstLine="708"/>
      </w:pPr>
    </w:p>
    <w:p w14:paraId="2F8103CD" w14:textId="77777777" w:rsidR="003C11F9" w:rsidRPr="003C11F9" w:rsidRDefault="003C11F9">
      <w:pPr>
        <w:spacing w:after="0" w:line="240" w:lineRule="auto"/>
        <w:rPr>
          <w:rFonts w:cstheme="minorHAnsi"/>
          <w:sz w:val="24"/>
          <w:szCs w:val="24"/>
        </w:rPr>
      </w:pPr>
    </w:p>
    <w:sectPr w:rsidR="003C11F9" w:rsidRPr="003C11F9" w:rsidSect="004C6849">
      <w:type w:val="continuous"/>
      <w:pgSz w:w="11906" w:h="16838"/>
      <w:pgMar w:top="567" w:right="567" w:bottom="567"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BD159" w14:textId="77777777" w:rsidR="002A4FE5" w:rsidRDefault="002A4FE5" w:rsidP="00370B4D">
      <w:pPr>
        <w:spacing w:after="0" w:line="240" w:lineRule="auto"/>
      </w:pPr>
      <w:r>
        <w:separator/>
      </w:r>
    </w:p>
  </w:endnote>
  <w:endnote w:type="continuationSeparator" w:id="0">
    <w:p w14:paraId="7C89AD47" w14:textId="77777777" w:rsidR="002A4FE5" w:rsidRDefault="002A4FE5" w:rsidP="00370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EA901" w14:textId="77777777" w:rsidR="002A4FE5" w:rsidRDefault="002A4FE5" w:rsidP="00370B4D">
      <w:pPr>
        <w:spacing w:after="0" w:line="240" w:lineRule="auto"/>
      </w:pPr>
      <w:r>
        <w:separator/>
      </w:r>
    </w:p>
  </w:footnote>
  <w:footnote w:type="continuationSeparator" w:id="0">
    <w:p w14:paraId="58324241" w14:textId="77777777" w:rsidR="002A4FE5" w:rsidRDefault="002A4FE5" w:rsidP="00370B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8D6"/>
    <w:rsid w:val="00042FA1"/>
    <w:rsid w:val="00047609"/>
    <w:rsid w:val="000E4CC8"/>
    <w:rsid w:val="00116F89"/>
    <w:rsid w:val="00170226"/>
    <w:rsid w:val="001B38D6"/>
    <w:rsid w:val="002A4FE5"/>
    <w:rsid w:val="00370B4D"/>
    <w:rsid w:val="00385A0C"/>
    <w:rsid w:val="003C11F9"/>
    <w:rsid w:val="004C6849"/>
    <w:rsid w:val="004E44A3"/>
    <w:rsid w:val="005869A2"/>
    <w:rsid w:val="006A733E"/>
    <w:rsid w:val="0079085F"/>
    <w:rsid w:val="007E58BF"/>
    <w:rsid w:val="008F141C"/>
    <w:rsid w:val="00B83904"/>
    <w:rsid w:val="00DD71DE"/>
    <w:rsid w:val="00DE2CF4"/>
    <w:rsid w:val="00E112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5DC38EE"/>
  <w15:chartTrackingRefBased/>
  <w15:docId w15:val="{6846EF48-4B18-4688-BB72-F1459AFAD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1B38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next w:val="Normalny"/>
    <w:link w:val="Nagwek3Znak"/>
    <w:uiPriority w:val="9"/>
    <w:semiHidden/>
    <w:unhideWhenUsed/>
    <w:qFormat/>
    <w:rsid w:val="001B38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1B38D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1B38D6"/>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1B38D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B38D6"/>
    <w:rPr>
      <w:rFonts w:ascii="Times New Roman" w:eastAsia="Times New Roman" w:hAnsi="Times New Roman" w:cs="Times New Roman"/>
      <w:b/>
      <w:bCs/>
      <w:kern w:val="36"/>
      <w:sz w:val="48"/>
      <w:szCs w:val="48"/>
      <w:lang w:eastAsia="pl-PL"/>
    </w:rPr>
  </w:style>
  <w:style w:type="paragraph" w:styleId="NormalnyWeb">
    <w:name w:val="Normal (Web)"/>
    <w:basedOn w:val="Normalny"/>
    <w:uiPriority w:val="99"/>
    <w:unhideWhenUsed/>
    <w:rsid w:val="001B38D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1B38D6"/>
    <w:rPr>
      <w:b/>
      <w:bCs/>
    </w:rPr>
  </w:style>
  <w:style w:type="character" w:customStyle="1" w:styleId="Nagwek3Znak">
    <w:name w:val="Nagłówek 3 Znak"/>
    <w:basedOn w:val="Domylnaczcionkaakapitu"/>
    <w:link w:val="Nagwek3"/>
    <w:uiPriority w:val="9"/>
    <w:semiHidden/>
    <w:rsid w:val="001B38D6"/>
    <w:rPr>
      <w:rFonts w:asciiTheme="majorHAnsi" w:eastAsiaTheme="majorEastAsia" w:hAnsiTheme="majorHAnsi" w:cstheme="majorBidi"/>
      <w:color w:val="1F4D78" w:themeColor="accent1" w:themeShade="7F"/>
      <w:sz w:val="24"/>
      <w:szCs w:val="24"/>
    </w:rPr>
  </w:style>
  <w:style w:type="character" w:styleId="Uwydatnienie">
    <w:name w:val="Emphasis"/>
    <w:basedOn w:val="Domylnaczcionkaakapitu"/>
    <w:uiPriority w:val="20"/>
    <w:qFormat/>
    <w:rsid w:val="001B38D6"/>
    <w:rPr>
      <w:i/>
      <w:iCs/>
    </w:rPr>
  </w:style>
  <w:style w:type="character" w:styleId="Hipercze">
    <w:name w:val="Hyperlink"/>
    <w:basedOn w:val="Domylnaczcionkaakapitu"/>
    <w:uiPriority w:val="99"/>
    <w:unhideWhenUsed/>
    <w:rsid w:val="001B38D6"/>
    <w:rPr>
      <w:color w:val="0000FF"/>
      <w:u w:val="single"/>
    </w:rPr>
  </w:style>
  <w:style w:type="character" w:customStyle="1" w:styleId="Nagwek4Znak">
    <w:name w:val="Nagłówek 4 Znak"/>
    <w:basedOn w:val="Domylnaczcionkaakapitu"/>
    <w:link w:val="Nagwek4"/>
    <w:uiPriority w:val="9"/>
    <w:semiHidden/>
    <w:rsid w:val="001B38D6"/>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1B38D6"/>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1B38D6"/>
    <w:rPr>
      <w:rFonts w:asciiTheme="majorHAnsi" w:eastAsiaTheme="majorEastAsia" w:hAnsiTheme="majorHAnsi" w:cstheme="majorBidi"/>
      <w:color w:val="1F4D78" w:themeColor="accent1" w:themeShade="7F"/>
    </w:rPr>
  </w:style>
  <w:style w:type="character" w:customStyle="1" w:styleId="tagstag">
    <w:name w:val="tags__tag"/>
    <w:basedOn w:val="Domylnaczcionkaakapitu"/>
    <w:rsid w:val="001B38D6"/>
  </w:style>
  <w:style w:type="paragraph" w:customStyle="1" w:styleId="paragraph">
    <w:name w:val="paragraph"/>
    <w:basedOn w:val="Normalny"/>
    <w:rsid w:val="001B38D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370B4D"/>
    <w:rPr>
      <w:color w:val="954F72" w:themeColor="followedHyperlink"/>
      <w:u w:val="single"/>
    </w:rPr>
  </w:style>
  <w:style w:type="paragraph" w:styleId="Nagwek">
    <w:name w:val="header"/>
    <w:basedOn w:val="Normalny"/>
    <w:link w:val="NagwekZnak"/>
    <w:uiPriority w:val="99"/>
    <w:unhideWhenUsed/>
    <w:rsid w:val="00370B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0B4D"/>
  </w:style>
  <w:style w:type="paragraph" w:styleId="Stopka">
    <w:name w:val="footer"/>
    <w:basedOn w:val="Normalny"/>
    <w:link w:val="StopkaZnak"/>
    <w:uiPriority w:val="99"/>
    <w:unhideWhenUsed/>
    <w:rsid w:val="00370B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0B4D"/>
  </w:style>
  <w:style w:type="paragraph" w:styleId="Akapitzlist">
    <w:name w:val="List Paragraph"/>
    <w:basedOn w:val="Normalny"/>
    <w:uiPriority w:val="34"/>
    <w:qFormat/>
    <w:rsid w:val="00385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3007">
      <w:bodyDiv w:val="1"/>
      <w:marLeft w:val="0"/>
      <w:marRight w:val="0"/>
      <w:marTop w:val="0"/>
      <w:marBottom w:val="0"/>
      <w:divBdr>
        <w:top w:val="none" w:sz="0" w:space="0" w:color="auto"/>
        <w:left w:val="none" w:sz="0" w:space="0" w:color="auto"/>
        <w:bottom w:val="none" w:sz="0" w:space="0" w:color="auto"/>
        <w:right w:val="none" w:sz="0" w:space="0" w:color="auto"/>
      </w:divBdr>
    </w:div>
    <w:div w:id="106050431">
      <w:bodyDiv w:val="1"/>
      <w:marLeft w:val="0"/>
      <w:marRight w:val="0"/>
      <w:marTop w:val="0"/>
      <w:marBottom w:val="0"/>
      <w:divBdr>
        <w:top w:val="none" w:sz="0" w:space="0" w:color="auto"/>
        <w:left w:val="none" w:sz="0" w:space="0" w:color="auto"/>
        <w:bottom w:val="none" w:sz="0" w:space="0" w:color="auto"/>
        <w:right w:val="none" w:sz="0" w:space="0" w:color="auto"/>
      </w:divBdr>
    </w:div>
    <w:div w:id="207230243">
      <w:bodyDiv w:val="1"/>
      <w:marLeft w:val="0"/>
      <w:marRight w:val="0"/>
      <w:marTop w:val="0"/>
      <w:marBottom w:val="0"/>
      <w:divBdr>
        <w:top w:val="none" w:sz="0" w:space="0" w:color="auto"/>
        <w:left w:val="none" w:sz="0" w:space="0" w:color="auto"/>
        <w:bottom w:val="none" w:sz="0" w:space="0" w:color="auto"/>
        <w:right w:val="none" w:sz="0" w:space="0" w:color="auto"/>
      </w:divBdr>
      <w:divsChild>
        <w:div w:id="799224674">
          <w:marLeft w:val="0"/>
          <w:marRight w:val="0"/>
          <w:marTop w:val="0"/>
          <w:marBottom w:val="0"/>
          <w:divBdr>
            <w:top w:val="none" w:sz="0" w:space="0" w:color="auto"/>
            <w:left w:val="none" w:sz="0" w:space="0" w:color="auto"/>
            <w:bottom w:val="none" w:sz="0" w:space="0" w:color="auto"/>
            <w:right w:val="none" w:sz="0" w:space="0" w:color="auto"/>
          </w:divBdr>
        </w:div>
        <w:div w:id="1174370663">
          <w:marLeft w:val="0"/>
          <w:marRight w:val="0"/>
          <w:marTop w:val="0"/>
          <w:marBottom w:val="0"/>
          <w:divBdr>
            <w:top w:val="none" w:sz="0" w:space="0" w:color="auto"/>
            <w:left w:val="none" w:sz="0" w:space="0" w:color="auto"/>
            <w:bottom w:val="none" w:sz="0" w:space="0" w:color="auto"/>
            <w:right w:val="none" w:sz="0" w:space="0" w:color="auto"/>
          </w:divBdr>
        </w:div>
      </w:divsChild>
    </w:div>
    <w:div w:id="235675650">
      <w:bodyDiv w:val="1"/>
      <w:marLeft w:val="0"/>
      <w:marRight w:val="0"/>
      <w:marTop w:val="0"/>
      <w:marBottom w:val="0"/>
      <w:divBdr>
        <w:top w:val="none" w:sz="0" w:space="0" w:color="auto"/>
        <w:left w:val="none" w:sz="0" w:space="0" w:color="auto"/>
        <w:bottom w:val="none" w:sz="0" w:space="0" w:color="auto"/>
        <w:right w:val="none" w:sz="0" w:space="0" w:color="auto"/>
      </w:divBdr>
      <w:divsChild>
        <w:div w:id="594827117">
          <w:marLeft w:val="0"/>
          <w:marRight w:val="0"/>
          <w:marTop w:val="0"/>
          <w:marBottom w:val="0"/>
          <w:divBdr>
            <w:top w:val="none" w:sz="0" w:space="0" w:color="auto"/>
            <w:left w:val="none" w:sz="0" w:space="0" w:color="auto"/>
            <w:bottom w:val="none" w:sz="0" w:space="0" w:color="auto"/>
            <w:right w:val="none" w:sz="0" w:space="0" w:color="auto"/>
          </w:divBdr>
          <w:divsChild>
            <w:div w:id="1463382785">
              <w:marLeft w:val="0"/>
              <w:marRight w:val="0"/>
              <w:marTop w:val="0"/>
              <w:marBottom w:val="0"/>
              <w:divBdr>
                <w:top w:val="none" w:sz="0" w:space="0" w:color="auto"/>
                <w:left w:val="none" w:sz="0" w:space="0" w:color="auto"/>
                <w:bottom w:val="none" w:sz="0" w:space="0" w:color="auto"/>
                <w:right w:val="none" w:sz="0" w:space="0" w:color="auto"/>
              </w:divBdr>
              <w:divsChild>
                <w:div w:id="685788718">
                  <w:marLeft w:val="0"/>
                  <w:marRight w:val="0"/>
                  <w:marTop w:val="0"/>
                  <w:marBottom w:val="0"/>
                  <w:divBdr>
                    <w:top w:val="none" w:sz="0" w:space="0" w:color="auto"/>
                    <w:left w:val="none" w:sz="0" w:space="0" w:color="auto"/>
                    <w:bottom w:val="none" w:sz="0" w:space="0" w:color="auto"/>
                    <w:right w:val="none" w:sz="0" w:space="0" w:color="auto"/>
                  </w:divBdr>
                  <w:divsChild>
                    <w:div w:id="218900223">
                      <w:marLeft w:val="-180"/>
                      <w:marRight w:val="-180"/>
                      <w:marTop w:val="0"/>
                      <w:marBottom w:val="0"/>
                      <w:divBdr>
                        <w:top w:val="none" w:sz="0" w:space="0" w:color="auto"/>
                        <w:left w:val="none" w:sz="0" w:space="0" w:color="auto"/>
                        <w:bottom w:val="none" w:sz="0" w:space="0" w:color="auto"/>
                        <w:right w:val="none" w:sz="0" w:space="0" w:color="auto"/>
                      </w:divBdr>
                      <w:divsChild>
                        <w:div w:id="754284746">
                          <w:marLeft w:val="0"/>
                          <w:marRight w:val="0"/>
                          <w:marTop w:val="0"/>
                          <w:marBottom w:val="0"/>
                          <w:divBdr>
                            <w:top w:val="none" w:sz="0" w:space="0" w:color="auto"/>
                            <w:left w:val="none" w:sz="0" w:space="0" w:color="auto"/>
                            <w:bottom w:val="none" w:sz="0" w:space="0" w:color="auto"/>
                            <w:right w:val="none" w:sz="0" w:space="0" w:color="auto"/>
                          </w:divBdr>
                          <w:divsChild>
                            <w:div w:id="2038850568">
                              <w:marLeft w:val="0"/>
                              <w:marRight w:val="0"/>
                              <w:marTop w:val="0"/>
                              <w:marBottom w:val="0"/>
                              <w:divBdr>
                                <w:top w:val="none" w:sz="0" w:space="0" w:color="auto"/>
                                <w:left w:val="none" w:sz="0" w:space="0" w:color="auto"/>
                                <w:bottom w:val="none" w:sz="0" w:space="0" w:color="auto"/>
                                <w:right w:val="none" w:sz="0" w:space="0" w:color="auto"/>
                              </w:divBdr>
                              <w:divsChild>
                                <w:div w:id="1891958936">
                                  <w:marLeft w:val="0"/>
                                  <w:marRight w:val="0"/>
                                  <w:marTop w:val="0"/>
                                  <w:marBottom w:val="0"/>
                                  <w:divBdr>
                                    <w:top w:val="none" w:sz="0" w:space="0" w:color="auto"/>
                                    <w:left w:val="none" w:sz="0" w:space="0" w:color="auto"/>
                                    <w:bottom w:val="none" w:sz="0" w:space="0" w:color="auto"/>
                                    <w:right w:val="none" w:sz="0" w:space="0" w:color="auto"/>
                                  </w:divBdr>
                                </w:div>
                                <w:div w:id="135646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615910">
          <w:marLeft w:val="0"/>
          <w:marRight w:val="0"/>
          <w:marTop w:val="0"/>
          <w:marBottom w:val="0"/>
          <w:divBdr>
            <w:top w:val="none" w:sz="0" w:space="0" w:color="auto"/>
            <w:left w:val="none" w:sz="0" w:space="0" w:color="auto"/>
            <w:bottom w:val="none" w:sz="0" w:space="0" w:color="auto"/>
            <w:right w:val="none" w:sz="0" w:space="0" w:color="auto"/>
          </w:divBdr>
          <w:divsChild>
            <w:div w:id="1704282901">
              <w:marLeft w:val="0"/>
              <w:marRight w:val="0"/>
              <w:marTop w:val="0"/>
              <w:marBottom w:val="0"/>
              <w:divBdr>
                <w:top w:val="none" w:sz="0" w:space="0" w:color="auto"/>
                <w:left w:val="none" w:sz="0" w:space="0" w:color="auto"/>
                <w:bottom w:val="none" w:sz="0" w:space="0" w:color="auto"/>
                <w:right w:val="none" w:sz="0" w:space="0" w:color="auto"/>
              </w:divBdr>
              <w:divsChild>
                <w:div w:id="1353874675">
                  <w:marLeft w:val="0"/>
                  <w:marRight w:val="0"/>
                  <w:marTop w:val="0"/>
                  <w:marBottom w:val="0"/>
                  <w:divBdr>
                    <w:top w:val="none" w:sz="0" w:space="0" w:color="auto"/>
                    <w:left w:val="none" w:sz="0" w:space="0" w:color="auto"/>
                    <w:bottom w:val="none" w:sz="0" w:space="0" w:color="auto"/>
                    <w:right w:val="none" w:sz="0" w:space="0" w:color="auto"/>
                  </w:divBdr>
                  <w:divsChild>
                    <w:div w:id="42795861">
                      <w:marLeft w:val="0"/>
                      <w:marRight w:val="0"/>
                      <w:marTop w:val="0"/>
                      <w:marBottom w:val="0"/>
                      <w:divBdr>
                        <w:top w:val="none" w:sz="0" w:space="0" w:color="auto"/>
                        <w:left w:val="none" w:sz="0" w:space="0" w:color="auto"/>
                        <w:bottom w:val="none" w:sz="0" w:space="0" w:color="auto"/>
                        <w:right w:val="none" w:sz="0" w:space="0" w:color="auto"/>
                      </w:divBdr>
                      <w:divsChild>
                        <w:div w:id="39721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96431">
                  <w:marLeft w:val="0"/>
                  <w:marRight w:val="0"/>
                  <w:marTop w:val="0"/>
                  <w:marBottom w:val="0"/>
                  <w:divBdr>
                    <w:top w:val="none" w:sz="0" w:space="0" w:color="auto"/>
                    <w:left w:val="none" w:sz="0" w:space="0" w:color="auto"/>
                    <w:bottom w:val="none" w:sz="0" w:space="0" w:color="auto"/>
                    <w:right w:val="none" w:sz="0" w:space="0" w:color="auto"/>
                  </w:divBdr>
                  <w:divsChild>
                    <w:div w:id="1524980315">
                      <w:marLeft w:val="0"/>
                      <w:marRight w:val="0"/>
                      <w:marTop w:val="0"/>
                      <w:marBottom w:val="0"/>
                      <w:divBdr>
                        <w:top w:val="none" w:sz="0" w:space="0" w:color="auto"/>
                        <w:left w:val="none" w:sz="0" w:space="0" w:color="auto"/>
                        <w:bottom w:val="none" w:sz="0" w:space="0" w:color="auto"/>
                        <w:right w:val="none" w:sz="0" w:space="0" w:color="auto"/>
                      </w:divBdr>
                      <w:divsChild>
                        <w:div w:id="84170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85003">
                  <w:marLeft w:val="0"/>
                  <w:marRight w:val="0"/>
                  <w:marTop w:val="0"/>
                  <w:marBottom w:val="0"/>
                  <w:divBdr>
                    <w:top w:val="none" w:sz="0" w:space="0" w:color="auto"/>
                    <w:left w:val="none" w:sz="0" w:space="0" w:color="auto"/>
                    <w:bottom w:val="none" w:sz="0" w:space="0" w:color="auto"/>
                    <w:right w:val="none" w:sz="0" w:space="0" w:color="auto"/>
                  </w:divBdr>
                  <w:divsChild>
                    <w:div w:id="697462467">
                      <w:marLeft w:val="0"/>
                      <w:marRight w:val="0"/>
                      <w:marTop w:val="0"/>
                      <w:marBottom w:val="0"/>
                      <w:divBdr>
                        <w:top w:val="none" w:sz="0" w:space="0" w:color="auto"/>
                        <w:left w:val="none" w:sz="0" w:space="0" w:color="auto"/>
                        <w:bottom w:val="none" w:sz="0" w:space="0" w:color="auto"/>
                        <w:right w:val="none" w:sz="0" w:space="0" w:color="auto"/>
                      </w:divBdr>
                      <w:divsChild>
                        <w:div w:id="210641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557782">
      <w:bodyDiv w:val="1"/>
      <w:marLeft w:val="0"/>
      <w:marRight w:val="0"/>
      <w:marTop w:val="0"/>
      <w:marBottom w:val="0"/>
      <w:divBdr>
        <w:top w:val="none" w:sz="0" w:space="0" w:color="auto"/>
        <w:left w:val="none" w:sz="0" w:space="0" w:color="auto"/>
        <w:bottom w:val="none" w:sz="0" w:space="0" w:color="auto"/>
        <w:right w:val="none" w:sz="0" w:space="0" w:color="auto"/>
      </w:divBdr>
      <w:divsChild>
        <w:div w:id="1216966643">
          <w:marLeft w:val="0"/>
          <w:marRight w:val="0"/>
          <w:marTop w:val="0"/>
          <w:marBottom w:val="0"/>
          <w:divBdr>
            <w:top w:val="none" w:sz="0" w:space="0" w:color="auto"/>
            <w:left w:val="none" w:sz="0" w:space="0" w:color="auto"/>
            <w:bottom w:val="none" w:sz="0" w:space="0" w:color="auto"/>
            <w:right w:val="none" w:sz="0" w:space="0" w:color="auto"/>
          </w:divBdr>
        </w:div>
        <w:div w:id="1633363924">
          <w:marLeft w:val="0"/>
          <w:marRight w:val="0"/>
          <w:marTop w:val="0"/>
          <w:marBottom w:val="0"/>
          <w:divBdr>
            <w:top w:val="none" w:sz="0" w:space="0" w:color="auto"/>
            <w:left w:val="none" w:sz="0" w:space="0" w:color="auto"/>
            <w:bottom w:val="none" w:sz="0" w:space="0" w:color="auto"/>
            <w:right w:val="none" w:sz="0" w:space="0" w:color="auto"/>
          </w:divBdr>
          <w:divsChild>
            <w:div w:id="314183797">
              <w:marLeft w:val="0"/>
              <w:marRight w:val="0"/>
              <w:marTop w:val="0"/>
              <w:marBottom w:val="0"/>
              <w:divBdr>
                <w:top w:val="none" w:sz="0" w:space="0" w:color="auto"/>
                <w:left w:val="none" w:sz="0" w:space="0" w:color="auto"/>
                <w:bottom w:val="none" w:sz="0" w:space="0" w:color="auto"/>
                <w:right w:val="none" w:sz="0" w:space="0" w:color="auto"/>
              </w:divBdr>
              <w:divsChild>
                <w:div w:id="1362852940">
                  <w:marLeft w:val="0"/>
                  <w:marRight w:val="0"/>
                  <w:marTop w:val="0"/>
                  <w:marBottom w:val="0"/>
                  <w:divBdr>
                    <w:top w:val="none" w:sz="0" w:space="0" w:color="auto"/>
                    <w:left w:val="none" w:sz="0" w:space="0" w:color="auto"/>
                    <w:bottom w:val="none" w:sz="0" w:space="0" w:color="auto"/>
                    <w:right w:val="none" w:sz="0" w:space="0" w:color="auto"/>
                  </w:divBdr>
                  <w:divsChild>
                    <w:div w:id="477454355">
                      <w:marLeft w:val="0"/>
                      <w:marRight w:val="0"/>
                      <w:marTop w:val="0"/>
                      <w:marBottom w:val="0"/>
                      <w:divBdr>
                        <w:top w:val="none" w:sz="0" w:space="0" w:color="auto"/>
                        <w:left w:val="none" w:sz="0" w:space="0" w:color="auto"/>
                        <w:bottom w:val="none" w:sz="0" w:space="0" w:color="auto"/>
                        <w:right w:val="none" w:sz="0" w:space="0" w:color="auto"/>
                      </w:divBdr>
                      <w:divsChild>
                        <w:div w:id="1419793988">
                          <w:marLeft w:val="0"/>
                          <w:marRight w:val="0"/>
                          <w:marTop w:val="0"/>
                          <w:marBottom w:val="0"/>
                          <w:divBdr>
                            <w:top w:val="none" w:sz="0" w:space="0" w:color="auto"/>
                            <w:left w:val="none" w:sz="0" w:space="0" w:color="auto"/>
                            <w:bottom w:val="none" w:sz="0" w:space="0" w:color="auto"/>
                            <w:right w:val="none" w:sz="0" w:space="0" w:color="auto"/>
                          </w:divBdr>
                          <w:divsChild>
                            <w:div w:id="1503399653">
                              <w:marLeft w:val="0"/>
                              <w:marRight w:val="0"/>
                              <w:marTop w:val="0"/>
                              <w:marBottom w:val="0"/>
                              <w:divBdr>
                                <w:top w:val="none" w:sz="0" w:space="0" w:color="auto"/>
                                <w:left w:val="none" w:sz="0" w:space="0" w:color="auto"/>
                                <w:bottom w:val="none" w:sz="0" w:space="0" w:color="auto"/>
                                <w:right w:val="none" w:sz="0" w:space="0" w:color="auto"/>
                              </w:divBdr>
                              <w:divsChild>
                                <w:div w:id="904804142">
                                  <w:marLeft w:val="0"/>
                                  <w:marRight w:val="0"/>
                                  <w:marTop w:val="0"/>
                                  <w:marBottom w:val="0"/>
                                  <w:divBdr>
                                    <w:top w:val="none" w:sz="0" w:space="0" w:color="auto"/>
                                    <w:left w:val="none" w:sz="0" w:space="0" w:color="auto"/>
                                    <w:bottom w:val="none" w:sz="0" w:space="0" w:color="auto"/>
                                    <w:right w:val="none" w:sz="0" w:space="0" w:color="auto"/>
                                  </w:divBdr>
                                  <w:divsChild>
                                    <w:div w:id="261186375">
                                      <w:marLeft w:val="0"/>
                                      <w:marRight w:val="0"/>
                                      <w:marTop w:val="0"/>
                                      <w:marBottom w:val="0"/>
                                      <w:divBdr>
                                        <w:top w:val="none" w:sz="0" w:space="0" w:color="auto"/>
                                        <w:left w:val="none" w:sz="0" w:space="0" w:color="auto"/>
                                        <w:bottom w:val="none" w:sz="0" w:space="0" w:color="auto"/>
                                        <w:right w:val="none" w:sz="0" w:space="0" w:color="auto"/>
                                      </w:divBdr>
                                      <w:divsChild>
                                        <w:div w:id="143085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65762">
                                  <w:marLeft w:val="0"/>
                                  <w:marRight w:val="0"/>
                                  <w:marTop w:val="0"/>
                                  <w:marBottom w:val="0"/>
                                  <w:divBdr>
                                    <w:top w:val="none" w:sz="0" w:space="0" w:color="auto"/>
                                    <w:left w:val="none" w:sz="0" w:space="0" w:color="auto"/>
                                    <w:bottom w:val="none" w:sz="0" w:space="0" w:color="auto"/>
                                    <w:right w:val="none" w:sz="0" w:space="0" w:color="auto"/>
                                  </w:divBdr>
                                  <w:divsChild>
                                    <w:div w:id="1327514001">
                                      <w:marLeft w:val="0"/>
                                      <w:marRight w:val="0"/>
                                      <w:marTop w:val="0"/>
                                      <w:marBottom w:val="0"/>
                                      <w:divBdr>
                                        <w:top w:val="none" w:sz="0" w:space="0" w:color="auto"/>
                                        <w:left w:val="none" w:sz="0" w:space="0" w:color="auto"/>
                                        <w:bottom w:val="none" w:sz="0" w:space="0" w:color="auto"/>
                                        <w:right w:val="none" w:sz="0" w:space="0" w:color="auto"/>
                                      </w:divBdr>
                                      <w:divsChild>
                                        <w:div w:id="12212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8261">
                                  <w:marLeft w:val="0"/>
                                  <w:marRight w:val="0"/>
                                  <w:marTop w:val="0"/>
                                  <w:marBottom w:val="0"/>
                                  <w:divBdr>
                                    <w:top w:val="none" w:sz="0" w:space="0" w:color="auto"/>
                                    <w:left w:val="none" w:sz="0" w:space="0" w:color="auto"/>
                                    <w:bottom w:val="none" w:sz="0" w:space="0" w:color="auto"/>
                                    <w:right w:val="none" w:sz="0" w:space="0" w:color="auto"/>
                                  </w:divBdr>
                                  <w:divsChild>
                                    <w:div w:id="1540698478">
                                      <w:marLeft w:val="0"/>
                                      <w:marRight w:val="0"/>
                                      <w:marTop w:val="0"/>
                                      <w:marBottom w:val="0"/>
                                      <w:divBdr>
                                        <w:top w:val="none" w:sz="0" w:space="0" w:color="auto"/>
                                        <w:left w:val="none" w:sz="0" w:space="0" w:color="auto"/>
                                        <w:bottom w:val="none" w:sz="0" w:space="0" w:color="auto"/>
                                        <w:right w:val="none" w:sz="0" w:space="0" w:color="auto"/>
                                      </w:divBdr>
                                      <w:divsChild>
                                        <w:div w:id="189781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317897">
                              <w:marLeft w:val="0"/>
                              <w:marRight w:val="0"/>
                              <w:marTop w:val="0"/>
                              <w:marBottom w:val="0"/>
                              <w:divBdr>
                                <w:top w:val="none" w:sz="0" w:space="0" w:color="auto"/>
                                <w:left w:val="none" w:sz="0" w:space="0" w:color="auto"/>
                                <w:bottom w:val="none" w:sz="0" w:space="0" w:color="auto"/>
                                <w:right w:val="none" w:sz="0" w:space="0" w:color="auto"/>
                              </w:divBdr>
                              <w:divsChild>
                                <w:div w:id="792557714">
                                  <w:marLeft w:val="0"/>
                                  <w:marRight w:val="0"/>
                                  <w:marTop w:val="0"/>
                                  <w:marBottom w:val="0"/>
                                  <w:divBdr>
                                    <w:top w:val="none" w:sz="0" w:space="0" w:color="auto"/>
                                    <w:left w:val="none" w:sz="0" w:space="0" w:color="auto"/>
                                    <w:bottom w:val="none" w:sz="0" w:space="0" w:color="auto"/>
                                    <w:right w:val="none" w:sz="0" w:space="0" w:color="auto"/>
                                  </w:divBdr>
                                  <w:divsChild>
                                    <w:div w:id="1692603585">
                                      <w:marLeft w:val="0"/>
                                      <w:marRight w:val="0"/>
                                      <w:marTop w:val="0"/>
                                      <w:marBottom w:val="0"/>
                                      <w:divBdr>
                                        <w:top w:val="none" w:sz="0" w:space="0" w:color="auto"/>
                                        <w:left w:val="none" w:sz="0" w:space="0" w:color="auto"/>
                                        <w:bottom w:val="none" w:sz="0" w:space="0" w:color="auto"/>
                                        <w:right w:val="none" w:sz="0" w:space="0" w:color="auto"/>
                                      </w:divBdr>
                                      <w:divsChild>
                                        <w:div w:id="18332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85">
                                  <w:marLeft w:val="0"/>
                                  <w:marRight w:val="0"/>
                                  <w:marTop w:val="0"/>
                                  <w:marBottom w:val="0"/>
                                  <w:divBdr>
                                    <w:top w:val="none" w:sz="0" w:space="0" w:color="auto"/>
                                    <w:left w:val="none" w:sz="0" w:space="0" w:color="auto"/>
                                    <w:bottom w:val="none" w:sz="0" w:space="0" w:color="auto"/>
                                    <w:right w:val="none" w:sz="0" w:space="0" w:color="auto"/>
                                  </w:divBdr>
                                  <w:divsChild>
                                    <w:div w:id="1335911121">
                                      <w:marLeft w:val="0"/>
                                      <w:marRight w:val="0"/>
                                      <w:marTop w:val="0"/>
                                      <w:marBottom w:val="0"/>
                                      <w:divBdr>
                                        <w:top w:val="none" w:sz="0" w:space="0" w:color="auto"/>
                                        <w:left w:val="none" w:sz="0" w:space="0" w:color="auto"/>
                                        <w:bottom w:val="none" w:sz="0" w:space="0" w:color="auto"/>
                                        <w:right w:val="none" w:sz="0" w:space="0" w:color="auto"/>
                                      </w:divBdr>
                                      <w:divsChild>
                                        <w:div w:id="8373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08689">
                                  <w:marLeft w:val="0"/>
                                  <w:marRight w:val="0"/>
                                  <w:marTop w:val="0"/>
                                  <w:marBottom w:val="0"/>
                                  <w:divBdr>
                                    <w:top w:val="none" w:sz="0" w:space="0" w:color="auto"/>
                                    <w:left w:val="none" w:sz="0" w:space="0" w:color="auto"/>
                                    <w:bottom w:val="none" w:sz="0" w:space="0" w:color="auto"/>
                                    <w:right w:val="none" w:sz="0" w:space="0" w:color="auto"/>
                                  </w:divBdr>
                                  <w:divsChild>
                                    <w:div w:id="2117363538">
                                      <w:marLeft w:val="0"/>
                                      <w:marRight w:val="0"/>
                                      <w:marTop w:val="0"/>
                                      <w:marBottom w:val="0"/>
                                      <w:divBdr>
                                        <w:top w:val="none" w:sz="0" w:space="0" w:color="auto"/>
                                        <w:left w:val="none" w:sz="0" w:space="0" w:color="auto"/>
                                        <w:bottom w:val="none" w:sz="0" w:space="0" w:color="auto"/>
                                        <w:right w:val="none" w:sz="0" w:space="0" w:color="auto"/>
                                      </w:divBdr>
                                      <w:divsChild>
                                        <w:div w:id="4317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188017">
                              <w:marLeft w:val="0"/>
                              <w:marRight w:val="0"/>
                              <w:marTop w:val="0"/>
                              <w:marBottom w:val="0"/>
                              <w:divBdr>
                                <w:top w:val="none" w:sz="0" w:space="0" w:color="auto"/>
                                <w:left w:val="none" w:sz="0" w:space="0" w:color="auto"/>
                                <w:bottom w:val="none" w:sz="0" w:space="0" w:color="auto"/>
                                <w:right w:val="none" w:sz="0" w:space="0" w:color="auto"/>
                              </w:divBdr>
                              <w:divsChild>
                                <w:div w:id="1063483338">
                                  <w:marLeft w:val="0"/>
                                  <w:marRight w:val="0"/>
                                  <w:marTop w:val="0"/>
                                  <w:marBottom w:val="0"/>
                                  <w:divBdr>
                                    <w:top w:val="none" w:sz="0" w:space="0" w:color="auto"/>
                                    <w:left w:val="none" w:sz="0" w:space="0" w:color="auto"/>
                                    <w:bottom w:val="none" w:sz="0" w:space="0" w:color="auto"/>
                                    <w:right w:val="none" w:sz="0" w:space="0" w:color="auto"/>
                                  </w:divBdr>
                                  <w:divsChild>
                                    <w:div w:id="2070573819">
                                      <w:marLeft w:val="0"/>
                                      <w:marRight w:val="0"/>
                                      <w:marTop w:val="0"/>
                                      <w:marBottom w:val="0"/>
                                      <w:divBdr>
                                        <w:top w:val="none" w:sz="0" w:space="0" w:color="auto"/>
                                        <w:left w:val="none" w:sz="0" w:space="0" w:color="auto"/>
                                        <w:bottom w:val="none" w:sz="0" w:space="0" w:color="auto"/>
                                        <w:right w:val="none" w:sz="0" w:space="0" w:color="auto"/>
                                      </w:divBdr>
                                      <w:divsChild>
                                        <w:div w:id="212627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16289">
                                  <w:marLeft w:val="0"/>
                                  <w:marRight w:val="0"/>
                                  <w:marTop w:val="0"/>
                                  <w:marBottom w:val="0"/>
                                  <w:divBdr>
                                    <w:top w:val="none" w:sz="0" w:space="0" w:color="auto"/>
                                    <w:left w:val="none" w:sz="0" w:space="0" w:color="auto"/>
                                    <w:bottom w:val="none" w:sz="0" w:space="0" w:color="auto"/>
                                    <w:right w:val="none" w:sz="0" w:space="0" w:color="auto"/>
                                  </w:divBdr>
                                  <w:divsChild>
                                    <w:div w:id="508060461">
                                      <w:marLeft w:val="0"/>
                                      <w:marRight w:val="0"/>
                                      <w:marTop w:val="0"/>
                                      <w:marBottom w:val="0"/>
                                      <w:divBdr>
                                        <w:top w:val="none" w:sz="0" w:space="0" w:color="auto"/>
                                        <w:left w:val="none" w:sz="0" w:space="0" w:color="auto"/>
                                        <w:bottom w:val="none" w:sz="0" w:space="0" w:color="auto"/>
                                        <w:right w:val="none" w:sz="0" w:space="0" w:color="auto"/>
                                      </w:divBdr>
                                      <w:divsChild>
                                        <w:div w:id="103981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89741">
                                  <w:marLeft w:val="0"/>
                                  <w:marRight w:val="0"/>
                                  <w:marTop w:val="0"/>
                                  <w:marBottom w:val="0"/>
                                  <w:divBdr>
                                    <w:top w:val="none" w:sz="0" w:space="0" w:color="auto"/>
                                    <w:left w:val="none" w:sz="0" w:space="0" w:color="auto"/>
                                    <w:bottom w:val="none" w:sz="0" w:space="0" w:color="auto"/>
                                    <w:right w:val="none" w:sz="0" w:space="0" w:color="auto"/>
                                  </w:divBdr>
                                  <w:divsChild>
                                    <w:div w:id="499387865">
                                      <w:marLeft w:val="0"/>
                                      <w:marRight w:val="0"/>
                                      <w:marTop w:val="0"/>
                                      <w:marBottom w:val="0"/>
                                      <w:divBdr>
                                        <w:top w:val="none" w:sz="0" w:space="0" w:color="auto"/>
                                        <w:left w:val="none" w:sz="0" w:space="0" w:color="auto"/>
                                        <w:bottom w:val="none" w:sz="0" w:space="0" w:color="auto"/>
                                        <w:right w:val="none" w:sz="0" w:space="0" w:color="auto"/>
                                      </w:divBdr>
                                      <w:divsChild>
                                        <w:div w:id="110900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927336">
                              <w:marLeft w:val="0"/>
                              <w:marRight w:val="0"/>
                              <w:marTop w:val="0"/>
                              <w:marBottom w:val="0"/>
                              <w:divBdr>
                                <w:top w:val="none" w:sz="0" w:space="0" w:color="auto"/>
                                <w:left w:val="none" w:sz="0" w:space="0" w:color="auto"/>
                                <w:bottom w:val="none" w:sz="0" w:space="0" w:color="auto"/>
                                <w:right w:val="none" w:sz="0" w:space="0" w:color="auto"/>
                              </w:divBdr>
                              <w:divsChild>
                                <w:div w:id="685055554">
                                  <w:marLeft w:val="0"/>
                                  <w:marRight w:val="0"/>
                                  <w:marTop w:val="0"/>
                                  <w:marBottom w:val="0"/>
                                  <w:divBdr>
                                    <w:top w:val="none" w:sz="0" w:space="0" w:color="auto"/>
                                    <w:left w:val="none" w:sz="0" w:space="0" w:color="auto"/>
                                    <w:bottom w:val="none" w:sz="0" w:space="0" w:color="auto"/>
                                    <w:right w:val="none" w:sz="0" w:space="0" w:color="auto"/>
                                  </w:divBdr>
                                  <w:divsChild>
                                    <w:div w:id="1690907803">
                                      <w:marLeft w:val="0"/>
                                      <w:marRight w:val="0"/>
                                      <w:marTop w:val="0"/>
                                      <w:marBottom w:val="0"/>
                                      <w:divBdr>
                                        <w:top w:val="none" w:sz="0" w:space="0" w:color="auto"/>
                                        <w:left w:val="none" w:sz="0" w:space="0" w:color="auto"/>
                                        <w:bottom w:val="none" w:sz="0" w:space="0" w:color="auto"/>
                                        <w:right w:val="none" w:sz="0" w:space="0" w:color="auto"/>
                                      </w:divBdr>
                                      <w:divsChild>
                                        <w:div w:id="140071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8090">
                                  <w:marLeft w:val="0"/>
                                  <w:marRight w:val="0"/>
                                  <w:marTop w:val="0"/>
                                  <w:marBottom w:val="0"/>
                                  <w:divBdr>
                                    <w:top w:val="none" w:sz="0" w:space="0" w:color="auto"/>
                                    <w:left w:val="none" w:sz="0" w:space="0" w:color="auto"/>
                                    <w:bottom w:val="none" w:sz="0" w:space="0" w:color="auto"/>
                                    <w:right w:val="none" w:sz="0" w:space="0" w:color="auto"/>
                                  </w:divBdr>
                                  <w:divsChild>
                                    <w:div w:id="1231310767">
                                      <w:marLeft w:val="0"/>
                                      <w:marRight w:val="0"/>
                                      <w:marTop w:val="0"/>
                                      <w:marBottom w:val="0"/>
                                      <w:divBdr>
                                        <w:top w:val="none" w:sz="0" w:space="0" w:color="auto"/>
                                        <w:left w:val="none" w:sz="0" w:space="0" w:color="auto"/>
                                        <w:bottom w:val="none" w:sz="0" w:space="0" w:color="auto"/>
                                        <w:right w:val="none" w:sz="0" w:space="0" w:color="auto"/>
                                      </w:divBdr>
                                      <w:divsChild>
                                        <w:div w:id="183128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859267">
                                  <w:marLeft w:val="0"/>
                                  <w:marRight w:val="0"/>
                                  <w:marTop w:val="0"/>
                                  <w:marBottom w:val="0"/>
                                  <w:divBdr>
                                    <w:top w:val="none" w:sz="0" w:space="0" w:color="auto"/>
                                    <w:left w:val="none" w:sz="0" w:space="0" w:color="auto"/>
                                    <w:bottom w:val="none" w:sz="0" w:space="0" w:color="auto"/>
                                    <w:right w:val="none" w:sz="0" w:space="0" w:color="auto"/>
                                  </w:divBdr>
                                  <w:divsChild>
                                    <w:div w:id="443307471">
                                      <w:marLeft w:val="0"/>
                                      <w:marRight w:val="0"/>
                                      <w:marTop w:val="0"/>
                                      <w:marBottom w:val="0"/>
                                      <w:divBdr>
                                        <w:top w:val="none" w:sz="0" w:space="0" w:color="auto"/>
                                        <w:left w:val="none" w:sz="0" w:space="0" w:color="auto"/>
                                        <w:bottom w:val="none" w:sz="0" w:space="0" w:color="auto"/>
                                        <w:right w:val="none" w:sz="0" w:space="0" w:color="auto"/>
                                      </w:divBdr>
                                      <w:divsChild>
                                        <w:div w:id="4428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098796">
      <w:bodyDiv w:val="1"/>
      <w:marLeft w:val="0"/>
      <w:marRight w:val="0"/>
      <w:marTop w:val="0"/>
      <w:marBottom w:val="0"/>
      <w:divBdr>
        <w:top w:val="none" w:sz="0" w:space="0" w:color="auto"/>
        <w:left w:val="none" w:sz="0" w:space="0" w:color="auto"/>
        <w:bottom w:val="none" w:sz="0" w:space="0" w:color="auto"/>
        <w:right w:val="none" w:sz="0" w:space="0" w:color="auto"/>
      </w:divBdr>
    </w:div>
    <w:div w:id="590356429">
      <w:bodyDiv w:val="1"/>
      <w:marLeft w:val="0"/>
      <w:marRight w:val="0"/>
      <w:marTop w:val="0"/>
      <w:marBottom w:val="0"/>
      <w:divBdr>
        <w:top w:val="none" w:sz="0" w:space="0" w:color="auto"/>
        <w:left w:val="none" w:sz="0" w:space="0" w:color="auto"/>
        <w:bottom w:val="none" w:sz="0" w:space="0" w:color="auto"/>
        <w:right w:val="none" w:sz="0" w:space="0" w:color="auto"/>
      </w:divBdr>
      <w:divsChild>
        <w:div w:id="1748065445">
          <w:marLeft w:val="0"/>
          <w:marRight w:val="0"/>
          <w:marTop w:val="0"/>
          <w:marBottom w:val="0"/>
          <w:divBdr>
            <w:top w:val="none" w:sz="0" w:space="0" w:color="auto"/>
            <w:left w:val="none" w:sz="0" w:space="0" w:color="auto"/>
            <w:bottom w:val="none" w:sz="0" w:space="0" w:color="auto"/>
            <w:right w:val="none" w:sz="0" w:space="0" w:color="auto"/>
          </w:divBdr>
          <w:divsChild>
            <w:div w:id="1398867367">
              <w:marLeft w:val="0"/>
              <w:marRight w:val="0"/>
              <w:marTop w:val="600"/>
              <w:marBottom w:val="600"/>
              <w:divBdr>
                <w:top w:val="none" w:sz="0" w:space="0" w:color="auto"/>
                <w:left w:val="none" w:sz="0" w:space="0" w:color="auto"/>
                <w:bottom w:val="none" w:sz="0" w:space="0" w:color="auto"/>
                <w:right w:val="none" w:sz="0" w:space="0" w:color="auto"/>
              </w:divBdr>
              <w:divsChild>
                <w:div w:id="688407626">
                  <w:marLeft w:val="0"/>
                  <w:marRight w:val="0"/>
                  <w:marTop w:val="0"/>
                  <w:marBottom w:val="300"/>
                  <w:divBdr>
                    <w:top w:val="none" w:sz="0" w:space="0" w:color="auto"/>
                    <w:left w:val="none" w:sz="0" w:space="0" w:color="auto"/>
                    <w:bottom w:val="none" w:sz="0" w:space="0" w:color="auto"/>
                    <w:right w:val="none" w:sz="0" w:space="0" w:color="auto"/>
                  </w:divBdr>
                </w:div>
                <w:div w:id="1905795825">
                  <w:marLeft w:val="0"/>
                  <w:marRight w:val="0"/>
                  <w:marTop w:val="0"/>
                  <w:marBottom w:val="300"/>
                  <w:divBdr>
                    <w:top w:val="none" w:sz="0" w:space="0" w:color="auto"/>
                    <w:left w:val="none" w:sz="0" w:space="0" w:color="auto"/>
                    <w:bottom w:val="none" w:sz="0" w:space="0" w:color="auto"/>
                    <w:right w:val="none" w:sz="0" w:space="0" w:color="auto"/>
                  </w:divBdr>
                </w:div>
                <w:div w:id="2020040426">
                  <w:marLeft w:val="0"/>
                  <w:marRight w:val="0"/>
                  <w:marTop w:val="0"/>
                  <w:marBottom w:val="300"/>
                  <w:divBdr>
                    <w:top w:val="none" w:sz="0" w:space="0" w:color="auto"/>
                    <w:left w:val="none" w:sz="0" w:space="0" w:color="auto"/>
                    <w:bottom w:val="none" w:sz="0" w:space="0" w:color="auto"/>
                    <w:right w:val="none" w:sz="0" w:space="0" w:color="auto"/>
                  </w:divBdr>
                </w:div>
                <w:div w:id="1308436711">
                  <w:marLeft w:val="0"/>
                  <w:marRight w:val="0"/>
                  <w:marTop w:val="0"/>
                  <w:marBottom w:val="300"/>
                  <w:divBdr>
                    <w:top w:val="none" w:sz="0" w:space="0" w:color="auto"/>
                    <w:left w:val="none" w:sz="0" w:space="0" w:color="auto"/>
                    <w:bottom w:val="none" w:sz="0" w:space="0" w:color="auto"/>
                    <w:right w:val="none" w:sz="0" w:space="0" w:color="auto"/>
                  </w:divBdr>
                </w:div>
                <w:div w:id="876350948">
                  <w:marLeft w:val="0"/>
                  <w:marRight w:val="0"/>
                  <w:marTop w:val="0"/>
                  <w:marBottom w:val="300"/>
                  <w:divBdr>
                    <w:top w:val="none" w:sz="0" w:space="0" w:color="auto"/>
                    <w:left w:val="none" w:sz="0" w:space="0" w:color="auto"/>
                    <w:bottom w:val="none" w:sz="0" w:space="0" w:color="auto"/>
                    <w:right w:val="none" w:sz="0" w:space="0" w:color="auto"/>
                  </w:divBdr>
                </w:div>
                <w:div w:id="2026203233">
                  <w:marLeft w:val="0"/>
                  <w:marRight w:val="0"/>
                  <w:marTop w:val="0"/>
                  <w:marBottom w:val="300"/>
                  <w:divBdr>
                    <w:top w:val="none" w:sz="0" w:space="0" w:color="auto"/>
                    <w:left w:val="none" w:sz="0" w:space="0" w:color="auto"/>
                    <w:bottom w:val="none" w:sz="0" w:space="0" w:color="auto"/>
                    <w:right w:val="none" w:sz="0" w:space="0" w:color="auto"/>
                  </w:divBdr>
                </w:div>
                <w:div w:id="1765689633">
                  <w:marLeft w:val="0"/>
                  <w:marRight w:val="0"/>
                  <w:marTop w:val="0"/>
                  <w:marBottom w:val="300"/>
                  <w:divBdr>
                    <w:top w:val="none" w:sz="0" w:space="0" w:color="auto"/>
                    <w:left w:val="none" w:sz="0" w:space="0" w:color="auto"/>
                    <w:bottom w:val="none" w:sz="0" w:space="0" w:color="auto"/>
                    <w:right w:val="none" w:sz="0" w:space="0" w:color="auto"/>
                  </w:divBdr>
                </w:div>
                <w:div w:id="290356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95374177">
          <w:marLeft w:val="0"/>
          <w:marRight w:val="0"/>
          <w:marTop w:val="0"/>
          <w:marBottom w:val="0"/>
          <w:divBdr>
            <w:top w:val="none" w:sz="0" w:space="0" w:color="auto"/>
            <w:left w:val="none" w:sz="0" w:space="0" w:color="auto"/>
            <w:bottom w:val="none" w:sz="0" w:space="0" w:color="auto"/>
            <w:right w:val="none" w:sz="0" w:space="0" w:color="auto"/>
          </w:divBdr>
          <w:divsChild>
            <w:div w:id="265895141">
              <w:marLeft w:val="0"/>
              <w:marRight w:val="0"/>
              <w:marTop w:val="0"/>
              <w:marBottom w:val="0"/>
              <w:divBdr>
                <w:top w:val="none" w:sz="0" w:space="0" w:color="auto"/>
                <w:left w:val="none" w:sz="0" w:space="0" w:color="auto"/>
                <w:bottom w:val="none" w:sz="0" w:space="0" w:color="auto"/>
                <w:right w:val="none" w:sz="0" w:space="0" w:color="auto"/>
              </w:divBdr>
              <w:divsChild>
                <w:div w:id="1959948473">
                  <w:marLeft w:val="0"/>
                  <w:marRight w:val="0"/>
                  <w:marTop w:val="0"/>
                  <w:marBottom w:val="450"/>
                  <w:divBdr>
                    <w:top w:val="none" w:sz="0" w:space="0" w:color="auto"/>
                    <w:left w:val="none" w:sz="0" w:space="0" w:color="auto"/>
                    <w:bottom w:val="none" w:sz="0" w:space="0" w:color="auto"/>
                    <w:right w:val="none" w:sz="0" w:space="0" w:color="auto"/>
                  </w:divBdr>
                  <w:divsChild>
                    <w:div w:id="1106316941">
                      <w:marLeft w:val="0"/>
                      <w:marRight w:val="0"/>
                      <w:marTop w:val="75"/>
                      <w:marBottom w:val="75"/>
                      <w:divBdr>
                        <w:top w:val="none" w:sz="0" w:space="0" w:color="auto"/>
                        <w:left w:val="none" w:sz="0" w:space="0" w:color="auto"/>
                        <w:bottom w:val="none" w:sz="0" w:space="0" w:color="auto"/>
                        <w:right w:val="none" w:sz="0" w:space="0" w:color="auto"/>
                      </w:divBdr>
                    </w:div>
                    <w:div w:id="1225065978">
                      <w:marLeft w:val="0"/>
                      <w:marRight w:val="0"/>
                      <w:marTop w:val="75"/>
                      <w:marBottom w:val="75"/>
                      <w:divBdr>
                        <w:top w:val="none" w:sz="0" w:space="0" w:color="auto"/>
                        <w:left w:val="none" w:sz="0" w:space="0" w:color="auto"/>
                        <w:bottom w:val="none" w:sz="0" w:space="0" w:color="auto"/>
                        <w:right w:val="none" w:sz="0" w:space="0" w:color="auto"/>
                      </w:divBdr>
                    </w:div>
                    <w:div w:id="1437484239">
                      <w:marLeft w:val="0"/>
                      <w:marRight w:val="0"/>
                      <w:marTop w:val="75"/>
                      <w:marBottom w:val="75"/>
                      <w:divBdr>
                        <w:top w:val="none" w:sz="0" w:space="0" w:color="auto"/>
                        <w:left w:val="none" w:sz="0" w:space="0" w:color="auto"/>
                        <w:bottom w:val="none" w:sz="0" w:space="0" w:color="auto"/>
                        <w:right w:val="none" w:sz="0" w:space="0" w:color="auto"/>
                      </w:divBdr>
                    </w:div>
                    <w:div w:id="1744795494">
                      <w:marLeft w:val="0"/>
                      <w:marRight w:val="0"/>
                      <w:marTop w:val="75"/>
                      <w:marBottom w:val="75"/>
                      <w:divBdr>
                        <w:top w:val="none" w:sz="0" w:space="0" w:color="auto"/>
                        <w:left w:val="none" w:sz="0" w:space="0" w:color="auto"/>
                        <w:bottom w:val="none" w:sz="0" w:space="0" w:color="auto"/>
                        <w:right w:val="none" w:sz="0" w:space="0" w:color="auto"/>
                      </w:divBdr>
                    </w:div>
                    <w:div w:id="805046860">
                      <w:marLeft w:val="0"/>
                      <w:marRight w:val="0"/>
                      <w:marTop w:val="75"/>
                      <w:marBottom w:val="75"/>
                      <w:divBdr>
                        <w:top w:val="none" w:sz="0" w:space="0" w:color="auto"/>
                        <w:left w:val="none" w:sz="0" w:space="0" w:color="auto"/>
                        <w:bottom w:val="none" w:sz="0" w:space="0" w:color="auto"/>
                        <w:right w:val="none" w:sz="0" w:space="0" w:color="auto"/>
                      </w:divBdr>
                    </w:div>
                    <w:div w:id="291447934">
                      <w:marLeft w:val="0"/>
                      <w:marRight w:val="0"/>
                      <w:marTop w:val="75"/>
                      <w:marBottom w:val="75"/>
                      <w:divBdr>
                        <w:top w:val="none" w:sz="0" w:space="0" w:color="auto"/>
                        <w:left w:val="none" w:sz="0" w:space="0" w:color="auto"/>
                        <w:bottom w:val="none" w:sz="0" w:space="0" w:color="auto"/>
                        <w:right w:val="none" w:sz="0" w:space="0" w:color="auto"/>
                      </w:divBdr>
                    </w:div>
                    <w:div w:id="2009477164">
                      <w:marLeft w:val="0"/>
                      <w:marRight w:val="0"/>
                      <w:marTop w:val="75"/>
                      <w:marBottom w:val="75"/>
                      <w:divBdr>
                        <w:top w:val="none" w:sz="0" w:space="0" w:color="auto"/>
                        <w:left w:val="none" w:sz="0" w:space="0" w:color="auto"/>
                        <w:bottom w:val="none" w:sz="0" w:space="0" w:color="auto"/>
                        <w:right w:val="none" w:sz="0" w:space="0" w:color="auto"/>
                      </w:divBdr>
                    </w:div>
                    <w:div w:id="406075653">
                      <w:marLeft w:val="0"/>
                      <w:marRight w:val="0"/>
                      <w:marTop w:val="75"/>
                      <w:marBottom w:val="75"/>
                      <w:divBdr>
                        <w:top w:val="none" w:sz="0" w:space="0" w:color="auto"/>
                        <w:left w:val="none" w:sz="0" w:space="0" w:color="auto"/>
                        <w:bottom w:val="none" w:sz="0" w:space="0" w:color="auto"/>
                        <w:right w:val="none" w:sz="0" w:space="0" w:color="auto"/>
                      </w:divBdr>
                    </w:div>
                    <w:div w:id="2143110408">
                      <w:marLeft w:val="0"/>
                      <w:marRight w:val="0"/>
                      <w:marTop w:val="75"/>
                      <w:marBottom w:val="75"/>
                      <w:divBdr>
                        <w:top w:val="none" w:sz="0" w:space="0" w:color="auto"/>
                        <w:left w:val="none" w:sz="0" w:space="0" w:color="auto"/>
                        <w:bottom w:val="none" w:sz="0" w:space="0" w:color="auto"/>
                        <w:right w:val="none" w:sz="0" w:space="0" w:color="auto"/>
                      </w:divBdr>
                    </w:div>
                    <w:div w:id="13636772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612709271">
              <w:marLeft w:val="0"/>
              <w:marRight w:val="0"/>
              <w:marTop w:val="600"/>
              <w:marBottom w:val="600"/>
              <w:divBdr>
                <w:top w:val="none" w:sz="0" w:space="0" w:color="auto"/>
                <w:left w:val="none" w:sz="0" w:space="0" w:color="auto"/>
                <w:bottom w:val="none" w:sz="0" w:space="0" w:color="auto"/>
                <w:right w:val="none" w:sz="0" w:space="0" w:color="auto"/>
              </w:divBdr>
              <w:divsChild>
                <w:div w:id="747264680">
                  <w:marLeft w:val="0"/>
                  <w:marRight w:val="300"/>
                  <w:marTop w:val="300"/>
                  <w:marBottom w:val="300"/>
                  <w:divBdr>
                    <w:top w:val="none" w:sz="0" w:space="0" w:color="auto"/>
                    <w:left w:val="none" w:sz="0" w:space="0" w:color="auto"/>
                    <w:bottom w:val="none" w:sz="0" w:space="0" w:color="auto"/>
                    <w:right w:val="none" w:sz="0" w:space="0" w:color="auto"/>
                  </w:divBdr>
                </w:div>
                <w:div w:id="1954049342">
                  <w:marLeft w:val="0"/>
                  <w:marRight w:val="0"/>
                  <w:marTop w:val="0"/>
                  <w:marBottom w:val="300"/>
                  <w:divBdr>
                    <w:top w:val="none" w:sz="0" w:space="0" w:color="auto"/>
                    <w:left w:val="none" w:sz="0" w:space="0" w:color="auto"/>
                    <w:bottom w:val="none" w:sz="0" w:space="0" w:color="auto"/>
                    <w:right w:val="none" w:sz="0" w:space="0" w:color="auto"/>
                  </w:divBdr>
                </w:div>
                <w:div w:id="276378369">
                  <w:marLeft w:val="0"/>
                  <w:marRight w:val="0"/>
                  <w:marTop w:val="0"/>
                  <w:marBottom w:val="300"/>
                  <w:divBdr>
                    <w:top w:val="none" w:sz="0" w:space="0" w:color="auto"/>
                    <w:left w:val="none" w:sz="0" w:space="0" w:color="auto"/>
                    <w:bottom w:val="none" w:sz="0" w:space="0" w:color="auto"/>
                    <w:right w:val="none" w:sz="0" w:space="0" w:color="auto"/>
                  </w:divBdr>
                </w:div>
                <w:div w:id="1146123274">
                  <w:marLeft w:val="0"/>
                  <w:marRight w:val="0"/>
                  <w:marTop w:val="0"/>
                  <w:marBottom w:val="300"/>
                  <w:divBdr>
                    <w:top w:val="none" w:sz="0" w:space="0" w:color="auto"/>
                    <w:left w:val="none" w:sz="0" w:space="0" w:color="auto"/>
                    <w:bottom w:val="none" w:sz="0" w:space="0" w:color="auto"/>
                    <w:right w:val="none" w:sz="0" w:space="0" w:color="auto"/>
                  </w:divBdr>
                </w:div>
                <w:div w:id="1525636823">
                  <w:marLeft w:val="0"/>
                  <w:marRight w:val="0"/>
                  <w:marTop w:val="0"/>
                  <w:marBottom w:val="300"/>
                  <w:divBdr>
                    <w:top w:val="none" w:sz="0" w:space="0" w:color="auto"/>
                    <w:left w:val="none" w:sz="0" w:space="0" w:color="auto"/>
                    <w:bottom w:val="none" w:sz="0" w:space="0" w:color="auto"/>
                    <w:right w:val="none" w:sz="0" w:space="0" w:color="auto"/>
                  </w:divBdr>
                </w:div>
                <w:div w:id="314340652">
                  <w:marLeft w:val="0"/>
                  <w:marRight w:val="0"/>
                  <w:marTop w:val="0"/>
                  <w:marBottom w:val="300"/>
                  <w:divBdr>
                    <w:top w:val="none" w:sz="0" w:space="0" w:color="auto"/>
                    <w:left w:val="none" w:sz="0" w:space="0" w:color="auto"/>
                    <w:bottom w:val="none" w:sz="0" w:space="0" w:color="auto"/>
                    <w:right w:val="none" w:sz="0" w:space="0" w:color="auto"/>
                  </w:divBdr>
                </w:div>
                <w:div w:id="10716606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51568544">
          <w:marLeft w:val="0"/>
          <w:marRight w:val="0"/>
          <w:marTop w:val="0"/>
          <w:marBottom w:val="0"/>
          <w:divBdr>
            <w:top w:val="none" w:sz="0" w:space="0" w:color="auto"/>
            <w:left w:val="none" w:sz="0" w:space="0" w:color="auto"/>
            <w:bottom w:val="none" w:sz="0" w:space="0" w:color="auto"/>
            <w:right w:val="none" w:sz="0" w:space="0" w:color="auto"/>
          </w:divBdr>
          <w:divsChild>
            <w:div w:id="1982347274">
              <w:marLeft w:val="0"/>
              <w:marRight w:val="0"/>
              <w:marTop w:val="300"/>
              <w:marBottom w:val="300"/>
              <w:divBdr>
                <w:top w:val="none" w:sz="0" w:space="0" w:color="auto"/>
                <w:left w:val="none" w:sz="0" w:space="0" w:color="auto"/>
                <w:bottom w:val="none" w:sz="0" w:space="0" w:color="auto"/>
                <w:right w:val="none" w:sz="0" w:space="0" w:color="auto"/>
              </w:divBdr>
            </w:div>
            <w:div w:id="1864900929">
              <w:marLeft w:val="0"/>
              <w:marRight w:val="0"/>
              <w:marTop w:val="300"/>
              <w:marBottom w:val="300"/>
              <w:divBdr>
                <w:top w:val="none" w:sz="0" w:space="0" w:color="auto"/>
                <w:left w:val="none" w:sz="0" w:space="0" w:color="auto"/>
                <w:bottom w:val="none" w:sz="0" w:space="0" w:color="auto"/>
                <w:right w:val="none" w:sz="0" w:space="0" w:color="auto"/>
              </w:divBdr>
            </w:div>
            <w:div w:id="1158426284">
              <w:marLeft w:val="0"/>
              <w:marRight w:val="0"/>
              <w:marTop w:val="300"/>
              <w:marBottom w:val="300"/>
              <w:divBdr>
                <w:top w:val="none" w:sz="0" w:space="0" w:color="auto"/>
                <w:left w:val="none" w:sz="0" w:space="0" w:color="auto"/>
                <w:bottom w:val="none" w:sz="0" w:space="0" w:color="auto"/>
                <w:right w:val="none" w:sz="0" w:space="0" w:color="auto"/>
              </w:divBdr>
            </w:div>
            <w:div w:id="430665838">
              <w:marLeft w:val="0"/>
              <w:marRight w:val="0"/>
              <w:marTop w:val="300"/>
              <w:marBottom w:val="300"/>
              <w:divBdr>
                <w:top w:val="none" w:sz="0" w:space="0" w:color="auto"/>
                <w:left w:val="none" w:sz="0" w:space="0" w:color="auto"/>
                <w:bottom w:val="none" w:sz="0" w:space="0" w:color="auto"/>
                <w:right w:val="none" w:sz="0" w:space="0" w:color="auto"/>
              </w:divBdr>
            </w:div>
            <w:div w:id="1202982141">
              <w:marLeft w:val="0"/>
              <w:marRight w:val="0"/>
              <w:marTop w:val="300"/>
              <w:marBottom w:val="300"/>
              <w:divBdr>
                <w:top w:val="none" w:sz="0" w:space="0" w:color="auto"/>
                <w:left w:val="none" w:sz="0" w:space="0" w:color="auto"/>
                <w:bottom w:val="none" w:sz="0" w:space="0" w:color="auto"/>
                <w:right w:val="none" w:sz="0" w:space="0" w:color="auto"/>
              </w:divBdr>
            </w:div>
            <w:div w:id="1667123889">
              <w:marLeft w:val="0"/>
              <w:marRight w:val="0"/>
              <w:marTop w:val="300"/>
              <w:marBottom w:val="300"/>
              <w:divBdr>
                <w:top w:val="none" w:sz="0" w:space="0" w:color="auto"/>
                <w:left w:val="none" w:sz="0" w:space="0" w:color="auto"/>
                <w:bottom w:val="none" w:sz="0" w:space="0" w:color="auto"/>
                <w:right w:val="none" w:sz="0" w:space="0" w:color="auto"/>
              </w:divBdr>
            </w:div>
            <w:div w:id="1592205003">
              <w:marLeft w:val="0"/>
              <w:marRight w:val="0"/>
              <w:marTop w:val="300"/>
              <w:marBottom w:val="300"/>
              <w:divBdr>
                <w:top w:val="none" w:sz="0" w:space="0" w:color="auto"/>
                <w:left w:val="none" w:sz="0" w:space="0" w:color="auto"/>
                <w:bottom w:val="none" w:sz="0" w:space="0" w:color="auto"/>
                <w:right w:val="none" w:sz="0" w:space="0" w:color="auto"/>
              </w:divBdr>
              <w:divsChild>
                <w:div w:id="50351292">
                  <w:marLeft w:val="0"/>
                  <w:marRight w:val="0"/>
                  <w:marTop w:val="600"/>
                  <w:marBottom w:val="600"/>
                  <w:divBdr>
                    <w:top w:val="none" w:sz="0" w:space="0" w:color="auto"/>
                    <w:left w:val="none" w:sz="0" w:space="0" w:color="auto"/>
                    <w:bottom w:val="none" w:sz="0" w:space="0" w:color="auto"/>
                    <w:right w:val="none" w:sz="0" w:space="0" w:color="auto"/>
                  </w:divBdr>
                  <w:divsChild>
                    <w:div w:id="38821976">
                      <w:marLeft w:val="0"/>
                      <w:marRight w:val="0"/>
                      <w:marTop w:val="0"/>
                      <w:marBottom w:val="300"/>
                      <w:divBdr>
                        <w:top w:val="none" w:sz="0" w:space="0" w:color="auto"/>
                        <w:left w:val="none" w:sz="0" w:space="0" w:color="auto"/>
                        <w:bottom w:val="none" w:sz="0" w:space="0" w:color="auto"/>
                        <w:right w:val="none" w:sz="0" w:space="0" w:color="auto"/>
                      </w:divBdr>
                    </w:div>
                    <w:div w:id="6975101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179544316">
      <w:bodyDiv w:val="1"/>
      <w:marLeft w:val="0"/>
      <w:marRight w:val="0"/>
      <w:marTop w:val="0"/>
      <w:marBottom w:val="0"/>
      <w:divBdr>
        <w:top w:val="none" w:sz="0" w:space="0" w:color="auto"/>
        <w:left w:val="none" w:sz="0" w:space="0" w:color="auto"/>
        <w:bottom w:val="none" w:sz="0" w:space="0" w:color="auto"/>
        <w:right w:val="none" w:sz="0" w:space="0" w:color="auto"/>
      </w:divBdr>
      <w:divsChild>
        <w:div w:id="2037391932">
          <w:marLeft w:val="0"/>
          <w:marRight w:val="0"/>
          <w:marTop w:val="0"/>
          <w:marBottom w:val="0"/>
          <w:divBdr>
            <w:top w:val="none" w:sz="0" w:space="0" w:color="auto"/>
            <w:left w:val="none" w:sz="0" w:space="0" w:color="auto"/>
            <w:bottom w:val="none" w:sz="0" w:space="0" w:color="auto"/>
            <w:right w:val="none" w:sz="0" w:space="0" w:color="auto"/>
          </w:divBdr>
        </w:div>
        <w:div w:id="2044866345">
          <w:marLeft w:val="0"/>
          <w:marRight w:val="0"/>
          <w:marTop w:val="0"/>
          <w:marBottom w:val="0"/>
          <w:divBdr>
            <w:top w:val="none" w:sz="0" w:space="0" w:color="auto"/>
            <w:left w:val="none" w:sz="0" w:space="0" w:color="auto"/>
            <w:bottom w:val="none" w:sz="0" w:space="0" w:color="auto"/>
            <w:right w:val="none" w:sz="0" w:space="0" w:color="auto"/>
          </w:divBdr>
        </w:div>
      </w:divsChild>
    </w:div>
    <w:div w:id="1778332452">
      <w:bodyDiv w:val="1"/>
      <w:marLeft w:val="0"/>
      <w:marRight w:val="0"/>
      <w:marTop w:val="0"/>
      <w:marBottom w:val="0"/>
      <w:divBdr>
        <w:top w:val="none" w:sz="0" w:space="0" w:color="auto"/>
        <w:left w:val="none" w:sz="0" w:space="0" w:color="auto"/>
        <w:bottom w:val="none" w:sz="0" w:space="0" w:color="auto"/>
        <w:right w:val="none" w:sz="0" w:space="0" w:color="auto"/>
      </w:divBdr>
      <w:divsChild>
        <w:div w:id="271403669">
          <w:marLeft w:val="0"/>
          <w:marRight w:val="0"/>
          <w:marTop w:val="0"/>
          <w:marBottom w:val="0"/>
          <w:divBdr>
            <w:top w:val="none" w:sz="0" w:space="0" w:color="auto"/>
            <w:left w:val="none" w:sz="0" w:space="0" w:color="auto"/>
            <w:bottom w:val="none" w:sz="0" w:space="0" w:color="auto"/>
            <w:right w:val="none" w:sz="0" w:space="0" w:color="auto"/>
          </w:divBdr>
        </w:div>
        <w:div w:id="1702628359">
          <w:marLeft w:val="0"/>
          <w:marRight w:val="0"/>
          <w:marTop w:val="0"/>
          <w:marBottom w:val="0"/>
          <w:divBdr>
            <w:top w:val="none" w:sz="0" w:space="0" w:color="auto"/>
            <w:left w:val="none" w:sz="0" w:space="0" w:color="auto"/>
            <w:bottom w:val="none" w:sz="0" w:space="0" w:color="auto"/>
            <w:right w:val="none" w:sz="0" w:space="0" w:color="auto"/>
          </w:divBdr>
        </w:div>
      </w:divsChild>
    </w:div>
    <w:div w:id="2060670500">
      <w:bodyDiv w:val="1"/>
      <w:marLeft w:val="0"/>
      <w:marRight w:val="0"/>
      <w:marTop w:val="0"/>
      <w:marBottom w:val="0"/>
      <w:divBdr>
        <w:top w:val="none" w:sz="0" w:space="0" w:color="auto"/>
        <w:left w:val="none" w:sz="0" w:space="0" w:color="auto"/>
        <w:bottom w:val="none" w:sz="0" w:space="0" w:color="auto"/>
        <w:right w:val="none" w:sz="0" w:space="0" w:color="auto"/>
      </w:divBdr>
      <w:divsChild>
        <w:div w:id="622810191">
          <w:marLeft w:val="0"/>
          <w:marRight w:val="0"/>
          <w:marTop w:val="0"/>
          <w:marBottom w:val="0"/>
          <w:divBdr>
            <w:top w:val="none" w:sz="0" w:space="0" w:color="auto"/>
            <w:left w:val="none" w:sz="0" w:space="0" w:color="auto"/>
            <w:bottom w:val="none" w:sz="0" w:space="0" w:color="auto"/>
            <w:right w:val="none" w:sz="0" w:space="0" w:color="auto"/>
          </w:divBdr>
        </w:div>
        <w:div w:id="1791049245">
          <w:marLeft w:val="0"/>
          <w:marRight w:val="0"/>
          <w:marTop w:val="0"/>
          <w:marBottom w:val="0"/>
          <w:divBdr>
            <w:top w:val="none" w:sz="0" w:space="0" w:color="auto"/>
            <w:left w:val="none" w:sz="0" w:space="0" w:color="auto"/>
            <w:bottom w:val="none" w:sz="0" w:space="0" w:color="auto"/>
            <w:right w:val="none" w:sz="0" w:space="0" w:color="auto"/>
          </w:divBdr>
        </w:div>
      </w:divsChild>
    </w:div>
    <w:div w:id="210988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28.jpg"/><Relationship Id="rId21" Type="http://schemas.openxmlformats.org/officeDocument/2006/relationships/image" Target="media/image14.jpeg"/><Relationship Id="rId34" Type="http://schemas.openxmlformats.org/officeDocument/2006/relationships/image" Target="media/image24.jpeg"/><Relationship Id="rId42" Type="http://schemas.openxmlformats.org/officeDocument/2006/relationships/image" Target="media/image31.jpg"/><Relationship Id="rId47" Type="http://schemas.openxmlformats.org/officeDocument/2006/relationships/image" Target="media/image36.jpg"/><Relationship Id="rId50" Type="http://schemas.openxmlformats.org/officeDocument/2006/relationships/image" Target="media/image39.jpg"/><Relationship Id="rId55" Type="http://schemas.openxmlformats.org/officeDocument/2006/relationships/image" Target="media/image44.jpg"/><Relationship Id="rId7" Type="http://schemas.openxmlformats.org/officeDocument/2006/relationships/hyperlink" Target="https://sdm.upjp2.edu.pl/miejscowosci/mogilany" TargetMode="External"/><Relationship Id="rId2" Type="http://schemas.openxmlformats.org/officeDocument/2006/relationships/settings" Target="settings.xml"/><Relationship Id="rId16" Type="http://schemas.openxmlformats.org/officeDocument/2006/relationships/image" Target="media/image9.jpeg"/><Relationship Id="rId29" Type="http://schemas.openxmlformats.org/officeDocument/2006/relationships/hyperlink" Target="https://www.mog.katolicki.eu/images/20190529-poswiecenie_kapliczki/019.JPG" TargetMode="Externa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 Type="http://schemas.openxmlformats.org/officeDocument/2006/relationships/endnotes" Target="endnotes.xml"/><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hyperlink" Target="https://www.mog.katolicki.eu/images/20190529-poswiecenie_kapliczki/010.JPG" TargetMode="External"/><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0.jpg"/><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www.mog.katolicki.eu/images/20190529-poswiecenie_kapliczki/028.JPG" TargetMode="External"/><Relationship Id="rId38" Type="http://schemas.openxmlformats.org/officeDocument/2006/relationships/image" Target="media/image27.jpg"/><Relationship Id="rId46" Type="http://schemas.openxmlformats.org/officeDocument/2006/relationships/image" Target="media/image35.jpg"/><Relationship Id="rId20" Type="http://schemas.openxmlformats.org/officeDocument/2006/relationships/image" Target="media/image13.jpeg"/><Relationship Id="rId41" Type="http://schemas.openxmlformats.org/officeDocument/2006/relationships/image" Target="media/image30.jpg"/><Relationship Id="rId54" Type="http://schemas.openxmlformats.org/officeDocument/2006/relationships/image" Target="media/image43.jpg"/><Relationship Id="rId1" Type="http://schemas.openxmlformats.org/officeDocument/2006/relationships/styles" Target="styles.xml"/><Relationship Id="rId6" Type="http://schemas.openxmlformats.org/officeDocument/2006/relationships/hyperlink" Target="https://sdm.upjp2.edu.pl/dziela/kosciol-sw-bartlomieja-1" TargetMode="Externa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5.jpeg"/><Relationship Id="rId49" Type="http://schemas.openxmlformats.org/officeDocument/2006/relationships/image" Target="media/image38.jpg"/><Relationship Id="rId57"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hyperlink" Target="https://www.mog.katolicki.eu/images/20190529-poswiecenie_kapliczki/002.jpg" TargetMode="External"/><Relationship Id="rId44" Type="http://schemas.openxmlformats.org/officeDocument/2006/relationships/image" Target="media/image33.jpg"/><Relationship Id="rId52" Type="http://schemas.openxmlformats.org/officeDocument/2006/relationships/image" Target="media/image4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30</Pages>
  <Words>3097</Words>
  <Characters>18585</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Wojciech Wylegała</cp:lastModifiedBy>
  <cp:revision>10</cp:revision>
  <dcterms:created xsi:type="dcterms:W3CDTF">2025-05-19T10:34:00Z</dcterms:created>
  <dcterms:modified xsi:type="dcterms:W3CDTF">2025-05-24T06:18:00Z</dcterms:modified>
</cp:coreProperties>
</file>